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CF3AA" w14:textId="4616998A" w:rsidR="0087078F" w:rsidRPr="00BF7334" w:rsidRDefault="0087078F" w:rsidP="0087078F">
      <w:pPr>
        <w:rPr>
          <w:rFonts w:ascii="Times New Roman" w:hAnsi="Times New Roman" w:cs="Times New Roman"/>
          <w:b/>
          <w:bCs/>
          <w:color w:val="2F5496" w:themeColor="accent1" w:themeShade="BF"/>
          <w:sz w:val="28"/>
          <w:szCs w:val="28"/>
        </w:rPr>
      </w:pPr>
    </w:p>
    <w:p w14:paraId="40A7FE15" w14:textId="5996CD7B" w:rsidR="0087078F" w:rsidRPr="00BF7334" w:rsidRDefault="00222304" w:rsidP="0087078F">
      <w:pPr>
        <w:rPr>
          <w:rFonts w:ascii="Times New Roman" w:hAnsi="Times New Roman" w:cs="Times New Roman"/>
          <w:b/>
          <w:bCs/>
          <w:color w:val="2F5496" w:themeColor="accent1" w:themeShade="BF"/>
          <w:sz w:val="28"/>
          <w:szCs w:val="28"/>
        </w:rPr>
      </w:pPr>
      <w:r>
        <w:rPr>
          <w:rFonts w:ascii="Times New Roman" w:hAnsi="Times New Roman" w:cs="Times New Roman"/>
          <w:b/>
          <w:bCs/>
          <w:noProof/>
          <w:color w:val="2F5496" w:themeColor="accent1" w:themeShade="BF"/>
          <w:sz w:val="28"/>
          <w:szCs w:val="28"/>
          <w:lang w:val="en-ID" w:eastAsia="en-ID"/>
        </w:rPr>
        <w:drawing>
          <wp:inline distT="0" distB="0" distL="0" distR="0" wp14:anchorId="3841937F" wp14:editId="3BA2EFB2">
            <wp:extent cx="2969926" cy="647464"/>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4-22 at 14.33.37.jpeg"/>
                    <pic:cNvPicPr/>
                  </pic:nvPicPr>
                  <pic:blipFill rotWithShape="1">
                    <a:blip r:embed="rId8" cstate="print">
                      <a:extLst>
                        <a:ext uri="{BEBA8EAE-BF5A-486C-A8C5-ECC9F3942E4B}">
                          <a14:imgProps xmlns:a14="http://schemas.microsoft.com/office/drawing/2010/main">
                            <a14:imgLayer r:embed="rId9">
                              <a14:imgEffect>
                                <a14:saturation sat="400000"/>
                              </a14:imgEffect>
                              <a14:imgEffect>
                                <a14:brightnessContrast bright="20000" contrast="-20000"/>
                              </a14:imgEffect>
                            </a14:imgLayer>
                          </a14:imgProps>
                        </a:ext>
                        <a:ext uri="{28A0092B-C50C-407E-A947-70E740481C1C}">
                          <a14:useLocalDpi xmlns:a14="http://schemas.microsoft.com/office/drawing/2010/main" val="0"/>
                        </a:ext>
                      </a:extLst>
                    </a:blip>
                    <a:srcRect b="25529"/>
                    <a:stretch/>
                  </pic:blipFill>
                  <pic:spPr bwMode="auto">
                    <a:xfrm>
                      <a:off x="0" y="0"/>
                      <a:ext cx="3026129" cy="659717"/>
                    </a:xfrm>
                    <a:prstGeom prst="rect">
                      <a:avLst/>
                    </a:prstGeom>
                    <a:ln>
                      <a:noFill/>
                    </a:ln>
                    <a:extLst>
                      <a:ext uri="{53640926-AAD7-44D8-BBD7-CCE9431645EC}">
                        <a14:shadowObscured xmlns:a14="http://schemas.microsoft.com/office/drawing/2010/main"/>
                      </a:ext>
                    </a:extLst>
                  </pic:spPr>
                </pic:pic>
              </a:graphicData>
            </a:graphic>
          </wp:inline>
        </w:drawing>
      </w:r>
    </w:p>
    <w:p w14:paraId="6AC46F95" w14:textId="7F633A7A" w:rsidR="0087078F" w:rsidRPr="00BF7334" w:rsidRDefault="00222304" w:rsidP="00222304">
      <w:pPr>
        <w:pStyle w:val="Header"/>
        <w:pBdr>
          <w:bottom w:val="single" w:sz="4" w:space="1" w:color="auto"/>
        </w:pBdr>
        <w:ind w:firstLine="709"/>
        <w:rPr>
          <w:rFonts w:ascii="Times New Roman" w:hAnsi="Times New Roman" w:cs="Times New Roman"/>
          <w:i/>
          <w:iCs/>
          <w:color w:val="0070C0"/>
        </w:rPr>
      </w:pPr>
      <w:r w:rsidRPr="00222304">
        <w:rPr>
          <w:rFonts w:ascii="Times New Roman" w:hAnsi="Times New Roman" w:cs="Times New Roman"/>
          <w:i/>
          <w:iCs/>
          <w:color w:val="0070C0"/>
        </w:rPr>
        <w:t>https://conferences.ums.ac.id/icollit/</w:t>
      </w:r>
    </w:p>
    <w:p w14:paraId="0F044D37" w14:textId="77777777" w:rsidR="0087078F" w:rsidRPr="00BF7334" w:rsidRDefault="0087078F" w:rsidP="0087078F">
      <w:pPr>
        <w:rPr>
          <w:rFonts w:ascii="Times New Roman" w:hAnsi="Times New Roman" w:cs="Times New Roman"/>
          <w:b/>
          <w:bCs/>
          <w:color w:val="2F5496" w:themeColor="accent1" w:themeShade="BF"/>
          <w:sz w:val="28"/>
          <w:szCs w:val="28"/>
        </w:rPr>
      </w:pPr>
    </w:p>
    <w:p w14:paraId="4EB6812D" w14:textId="5769F6A3" w:rsidR="0087078F" w:rsidRPr="00BF7334" w:rsidRDefault="0087078F" w:rsidP="0087078F">
      <w:pPr>
        <w:rPr>
          <w:rFonts w:ascii="Times New Roman" w:hAnsi="Times New Roman" w:cs="Times New Roman"/>
          <w:b/>
          <w:bCs/>
          <w:color w:val="2F5496" w:themeColor="accent1" w:themeShade="BF"/>
          <w:sz w:val="28"/>
          <w:szCs w:val="28"/>
        </w:rPr>
      </w:pPr>
      <w:r w:rsidRPr="00BF7334">
        <w:rPr>
          <w:rFonts w:ascii="Times New Roman" w:hAnsi="Times New Roman" w:cs="Times New Roman"/>
          <w:b/>
          <w:bCs/>
          <w:color w:val="2F5496" w:themeColor="accent1" w:themeShade="BF"/>
          <w:sz w:val="28"/>
          <w:szCs w:val="28"/>
        </w:rPr>
        <w:t xml:space="preserve">The Title in English, </w:t>
      </w:r>
      <w:r w:rsidR="00BF7334">
        <w:rPr>
          <w:rFonts w:ascii="Times New Roman" w:hAnsi="Times New Roman" w:cs="Times New Roman"/>
          <w:b/>
          <w:bCs/>
          <w:color w:val="2F5496" w:themeColor="accent1" w:themeShade="BF"/>
          <w:sz w:val="28"/>
          <w:szCs w:val="28"/>
        </w:rPr>
        <w:t>Times New Roman</w:t>
      </w:r>
      <w:r w:rsidRPr="00BF7334">
        <w:rPr>
          <w:rFonts w:ascii="Times New Roman" w:hAnsi="Times New Roman" w:cs="Times New Roman"/>
          <w:b/>
          <w:bCs/>
          <w:color w:val="2F5496" w:themeColor="accent1" w:themeShade="BF"/>
          <w:sz w:val="28"/>
          <w:szCs w:val="28"/>
        </w:rPr>
        <w:t xml:space="preserve"> 14, Bold, 14 Words Maximum</w:t>
      </w:r>
    </w:p>
    <w:p w14:paraId="2BBF50FE" w14:textId="77777777" w:rsidR="0087078F" w:rsidRPr="00BF7334" w:rsidRDefault="0087078F" w:rsidP="0087078F">
      <w:pPr>
        <w:rPr>
          <w:rFonts w:ascii="Times New Roman" w:hAnsi="Times New Roman" w:cs="Times New Roman"/>
          <w:b/>
          <w:bCs/>
          <w:color w:val="2F5496" w:themeColor="accent1" w:themeShade="BF"/>
          <w:sz w:val="28"/>
          <w:szCs w:val="28"/>
        </w:rPr>
      </w:pPr>
    </w:p>
    <w:p w14:paraId="61E7E030" w14:textId="77777777" w:rsidR="0087078F" w:rsidRPr="00BF7334" w:rsidRDefault="0087078F" w:rsidP="0087078F">
      <w:pPr>
        <w:rPr>
          <w:rFonts w:ascii="Times New Roman" w:hAnsi="Times New Roman" w:cs="Times New Roman"/>
          <w:b/>
          <w:bCs/>
          <w:i/>
          <w:iCs/>
          <w:color w:val="000000" w:themeColor="text1"/>
          <w:sz w:val="24"/>
          <w:szCs w:val="24"/>
        </w:rPr>
      </w:pPr>
      <w:r w:rsidRPr="00BF7334">
        <w:rPr>
          <w:rFonts w:ascii="Times New Roman" w:hAnsi="Times New Roman" w:cs="Times New Roman"/>
          <w:b/>
          <w:bCs/>
          <w:i/>
          <w:iCs/>
          <w:color w:val="000000" w:themeColor="text1"/>
          <w:sz w:val="24"/>
          <w:szCs w:val="24"/>
        </w:rPr>
        <w:t>Writer 1</w:t>
      </w:r>
      <w:r w:rsidRPr="00BF7334">
        <w:rPr>
          <w:rFonts w:ascii="Times New Roman" w:hAnsi="Times New Roman" w:cs="Times New Roman"/>
          <w:b/>
          <w:bCs/>
          <w:i/>
          <w:iCs/>
          <w:color w:val="000000" w:themeColor="text1"/>
          <w:sz w:val="24"/>
          <w:szCs w:val="24"/>
          <w:vertAlign w:val="superscript"/>
        </w:rPr>
        <w:t>1)</w:t>
      </w:r>
      <w:r w:rsidRPr="00BF7334">
        <w:rPr>
          <w:rFonts w:ascii="Times New Roman" w:hAnsi="Times New Roman" w:cs="Times New Roman"/>
          <w:b/>
          <w:bCs/>
          <w:i/>
          <w:iCs/>
          <w:color w:val="000000" w:themeColor="text1"/>
          <w:sz w:val="24"/>
          <w:szCs w:val="24"/>
        </w:rPr>
        <w:t>, Writer 2</w:t>
      </w:r>
      <w:r w:rsidRPr="00BF7334">
        <w:rPr>
          <w:rFonts w:ascii="Times New Roman" w:hAnsi="Times New Roman" w:cs="Times New Roman"/>
          <w:b/>
          <w:bCs/>
          <w:i/>
          <w:iCs/>
          <w:color w:val="000000" w:themeColor="text1"/>
          <w:sz w:val="24"/>
          <w:szCs w:val="24"/>
          <w:vertAlign w:val="superscript"/>
        </w:rPr>
        <w:t xml:space="preserve">2) </w:t>
      </w:r>
      <w:r w:rsidRPr="00BF7334">
        <w:rPr>
          <w:rFonts w:ascii="Times New Roman" w:hAnsi="Times New Roman" w:cs="Times New Roman"/>
          <w:b/>
          <w:bCs/>
          <w:i/>
          <w:iCs/>
          <w:color w:val="000000" w:themeColor="text1"/>
          <w:sz w:val="24"/>
          <w:szCs w:val="24"/>
        </w:rPr>
        <w:t xml:space="preserve">etc. </w:t>
      </w:r>
    </w:p>
    <w:p w14:paraId="08629229" w14:textId="05B58E61" w:rsidR="0087078F" w:rsidRPr="00BF7334" w:rsidRDefault="0087078F" w:rsidP="0087078F">
      <w:pPr>
        <w:rPr>
          <w:rFonts w:ascii="Times New Roman" w:hAnsi="Times New Roman" w:cs="Times New Roman"/>
          <w:sz w:val="24"/>
          <w:szCs w:val="24"/>
        </w:rPr>
      </w:pPr>
      <w:r w:rsidRPr="00BF7334">
        <w:rPr>
          <w:rFonts w:ascii="Times New Roman" w:hAnsi="Times New Roman" w:cs="Times New Roman"/>
          <w:sz w:val="24"/>
          <w:szCs w:val="24"/>
        </w:rPr>
        <w:t>[</w:t>
      </w:r>
      <w:r w:rsidR="00BF7334">
        <w:rPr>
          <w:rFonts w:ascii="Times New Roman" w:hAnsi="Times New Roman" w:cs="Times New Roman"/>
          <w:sz w:val="24"/>
          <w:szCs w:val="24"/>
        </w:rPr>
        <w:t>Times  New Roman</w:t>
      </w:r>
      <w:r w:rsidRPr="00BF7334">
        <w:rPr>
          <w:rFonts w:ascii="Times New Roman" w:hAnsi="Times New Roman" w:cs="Times New Roman"/>
          <w:sz w:val="24"/>
          <w:szCs w:val="24"/>
        </w:rPr>
        <w:t xml:space="preserve"> 12, Bold, Italic, and No Abbreviations for Names]</w:t>
      </w:r>
    </w:p>
    <w:p w14:paraId="488DF6FA" w14:textId="5AAA77F6" w:rsidR="0087078F" w:rsidRPr="00BF7334" w:rsidRDefault="0087078F" w:rsidP="0087078F">
      <w:pPr>
        <w:rPr>
          <w:rFonts w:ascii="Times New Roman" w:hAnsi="Times New Roman" w:cs="Times New Roman"/>
        </w:rPr>
      </w:pPr>
      <w:r w:rsidRPr="00BF7334">
        <w:rPr>
          <w:rFonts w:ascii="Times New Roman" w:hAnsi="Times New Roman" w:cs="Times New Roman"/>
          <w:vertAlign w:val="superscript"/>
        </w:rPr>
        <w:t>1</w:t>
      </w:r>
      <w:r w:rsidRPr="00BF7334">
        <w:rPr>
          <w:rFonts w:ascii="Times New Roman" w:hAnsi="Times New Roman" w:cs="Times New Roman"/>
        </w:rPr>
        <w:t>Faculty, University/Institution (writer 1)</w:t>
      </w:r>
    </w:p>
    <w:p w14:paraId="0948A49F" w14:textId="77777777" w:rsidR="0087078F" w:rsidRPr="00BF7334" w:rsidRDefault="0087078F" w:rsidP="0087078F">
      <w:pPr>
        <w:rPr>
          <w:rFonts w:ascii="Times New Roman" w:hAnsi="Times New Roman" w:cs="Times New Roman"/>
        </w:rPr>
      </w:pPr>
      <w:r w:rsidRPr="00BF7334">
        <w:rPr>
          <w:rFonts w:ascii="Times New Roman" w:hAnsi="Times New Roman" w:cs="Times New Roman"/>
        </w:rPr>
        <w:t>email: writer _1@abc.ac.id</w:t>
      </w:r>
    </w:p>
    <w:p w14:paraId="42E02C65" w14:textId="6C49C51B" w:rsidR="0087078F" w:rsidRPr="00BF7334" w:rsidRDefault="0087078F" w:rsidP="0087078F">
      <w:pPr>
        <w:rPr>
          <w:rFonts w:ascii="Times New Roman" w:hAnsi="Times New Roman" w:cs="Times New Roman"/>
        </w:rPr>
      </w:pPr>
      <w:r w:rsidRPr="00BF7334">
        <w:rPr>
          <w:rFonts w:ascii="Times New Roman" w:hAnsi="Times New Roman" w:cs="Times New Roman"/>
        </w:rPr>
        <w:t>phone:</w:t>
      </w:r>
    </w:p>
    <w:p w14:paraId="2D140738" w14:textId="77777777" w:rsidR="0087078F" w:rsidRPr="00BF7334" w:rsidRDefault="0087078F" w:rsidP="0087078F">
      <w:pPr>
        <w:rPr>
          <w:rFonts w:ascii="Times New Roman" w:hAnsi="Times New Roman" w:cs="Times New Roman"/>
        </w:rPr>
      </w:pPr>
    </w:p>
    <w:p w14:paraId="7465B1BA" w14:textId="77777777" w:rsidR="0087078F" w:rsidRPr="00BF7334" w:rsidRDefault="0087078F" w:rsidP="0087078F">
      <w:pPr>
        <w:rPr>
          <w:rFonts w:ascii="Times New Roman" w:hAnsi="Times New Roman" w:cs="Times New Roman"/>
        </w:rPr>
      </w:pPr>
      <w:r w:rsidRPr="00BF7334">
        <w:rPr>
          <w:rFonts w:ascii="Times New Roman" w:hAnsi="Times New Roman" w:cs="Times New Roman"/>
          <w:vertAlign w:val="superscript"/>
        </w:rPr>
        <w:t>2</w:t>
      </w:r>
      <w:r w:rsidRPr="00BF7334">
        <w:rPr>
          <w:rFonts w:ascii="Times New Roman" w:hAnsi="Times New Roman" w:cs="Times New Roman"/>
        </w:rPr>
        <w:t>Faculty, University/Institution (writer 2)</w:t>
      </w:r>
    </w:p>
    <w:p w14:paraId="7C602A39" w14:textId="77777777" w:rsidR="0087078F" w:rsidRPr="00BF7334" w:rsidRDefault="0087078F" w:rsidP="0087078F">
      <w:pPr>
        <w:rPr>
          <w:rFonts w:ascii="Times New Roman" w:hAnsi="Times New Roman" w:cs="Times New Roman"/>
        </w:rPr>
      </w:pPr>
      <w:r w:rsidRPr="00BF7334">
        <w:rPr>
          <w:rFonts w:ascii="Times New Roman" w:hAnsi="Times New Roman" w:cs="Times New Roman"/>
        </w:rPr>
        <w:t xml:space="preserve">email: writer </w:t>
      </w:r>
      <w:hyperlink r:id="rId10">
        <w:r w:rsidRPr="00BF7334">
          <w:rPr>
            <w:rFonts w:ascii="Times New Roman" w:hAnsi="Times New Roman" w:cs="Times New Roman"/>
          </w:rPr>
          <w:t>_2@def.ac.id</w:t>
        </w:r>
      </w:hyperlink>
    </w:p>
    <w:p w14:paraId="6ECDD48F" w14:textId="77777777" w:rsidR="0087078F" w:rsidRPr="00BF7334" w:rsidRDefault="0087078F" w:rsidP="0087078F">
      <w:pPr>
        <w:rPr>
          <w:rFonts w:ascii="Times New Roman" w:eastAsia="Times New Roman" w:hAnsi="Times New Roman" w:cs="Times New Roman"/>
        </w:rPr>
      </w:pPr>
    </w:p>
    <w:p w14:paraId="1EC8B200" w14:textId="26171556" w:rsidR="0087078F" w:rsidRPr="00BF7334" w:rsidRDefault="00BF7334" w:rsidP="0087078F">
      <w:pPr>
        <w:rPr>
          <w:rFonts w:ascii="Times New Roman" w:hAnsi="Times New Roman" w:cs="Times New Roman"/>
          <w:b/>
          <w:bCs/>
          <w:color w:val="2E74B5"/>
        </w:rPr>
      </w:pPr>
      <w:r>
        <w:rPr>
          <w:rFonts w:ascii="Times New Roman" w:hAnsi="Times New Roman" w:cs="Times New Roman"/>
          <w:b/>
          <w:bCs/>
          <w:color w:val="2E74B5"/>
        </w:rPr>
        <w:t>DOI: 10.23917/icollit</w:t>
      </w:r>
      <w:r w:rsidR="0087078F" w:rsidRPr="00BF7334">
        <w:rPr>
          <w:rFonts w:ascii="Times New Roman" w:hAnsi="Times New Roman" w:cs="Times New Roman"/>
          <w:b/>
          <w:bCs/>
          <w:color w:val="2E74B5"/>
        </w:rPr>
        <w:t>.vxxx.xxxxx</w:t>
      </w:r>
    </w:p>
    <w:p w14:paraId="14616E56" w14:textId="03D4FE62" w:rsidR="0087078F" w:rsidRPr="00BF7334" w:rsidRDefault="0087078F" w:rsidP="0087078F">
      <w:pPr>
        <w:rPr>
          <w:rFonts w:ascii="Times New Roman" w:hAnsi="Times New Roman" w:cs="Times New Roman"/>
        </w:rPr>
      </w:pPr>
      <w:r w:rsidRPr="00BF7334">
        <w:rPr>
          <w:rFonts w:ascii="Times New Roman" w:hAnsi="Times New Roman" w:cs="Times New Roman"/>
        </w:rPr>
        <w:t xml:space="preserve">Received: </w:t>
      </w:r>
      <w:r w:rsidR="00BF7334">
        <w:rPr>
          <w:rFonts w:ascii="Times New Roman" w:hAnsi="Times New Roman" w:cs="Times New Roman"/>
        </w:rPr>
        <w:t>July</w:t>
      </w:r>
      <w:r w:rsidRPr="00BF7334">
        <w:rPr>
          <w:rFonts w:ascii="Times New Roman" w:hAnsi="Times New Roman" w:cs="Times New Roman"/>
        </w:rPr>
        <w:t xml:space="preserve"> 1</w:t>
      </w:r>
      <w:r w:rsidRPr="00BF7334">
        <w:rPr>
          <w:rFonts w:ascii="Times New Roman" w:hAnsi="Times New Roman" w:cs="Times New Roman"/>
          <w:vertAlign w:val="superscript"/>
        </w:rPr>
        <w:t>st</w:t>
      </w:r>
      <w:r w:rsidR="00E56BDE">
        <w:rPr>
          <w:rFonts w:ascii="Times New Roman" w:hAnsi="Times New Roman" w:cs="Times New Roman"/>
        </w:rPr>
        <w:t>, 202</w:t>
      </w:r>
      <w:r w:rsidR="00BF7334">
        <w:rPr>
          <w:rFonts w:ascii="Times New Roman" w:hAnsi="Times New Roman" w:cs="Times New Roman"/>
        </w:rPr>
        <w:t>5</w:t>
      </w:r>
      <w:r w:rsidRPr="00BF7334">
        <w:rPr>
          <w:rFonts w:ascii="Times New Roman" w:hAnsi="Times New Roman" w:cs="Times New Roman"/>
        </w:rPr>
        <w:t xml:space="preserve">. Revised: </w:t>
      </w:r>
      <w:r w:rsidR="00E56BDE">
        <w:rPr>
          <w:rFonts w:ascii="Times New Roman" w:hAnsi="Times New Roman" w:cs="Times New Roman"/>
        </w:rPr>
        <w:t>August</w:t>
      </w:r>
      <w:r w:rsidRPr="00BF7334">
        <w:rPr>
          <w:rFonts w:ascii="Times New Roman" w:hAnsi="Times New Roman" w:cs="Times New Roman"/>
        </w:rPr>
        <w:t xml:space="preserve"> 25</w:t>
      </w:r>
      <w:r w:rsidRPr="00BF7334">
        <w:rPr>
          <w:rFonts w:ascii="Times New Roman" w:hAnsi="Times New Roman" w:cs="Times New Roman"/>
          <w:vertAlign w:val="superscript"/>
        </w:rPr>
        <w:t>th</w:t>
      </w:r>
      <w:r w:rsidR="00E56BDE">
        <w:rPr>
          <w:rFonts w:ascii="Times New Roman" w:hAnsi="Times New Roman" w:cs="Times New Roman"/>
        </w:rPr>
        <w:t>, 2025</w:t>
      </w:r>
      <w:r w:rsidRPr="00BF7334">
        <w:rPr>
          <w:rFonts w:ascii="Times New Roman" w:hAnsi="Times New Roman" w:cs="Times New Roman"/>
        </w:rPr>
        <w:t>. Accepted: February 15</w:t>
      </w:r>
      <w:r w:rsidRPr="00BF7334">
        <w:rPr>
          <w:rFonts w:ascii="Times New Roman" w:hAnsi="Times New Roman" w:cs="Times New Roman"/>
          <w:vertAlign w:val="superscript"/>
        </w:rPr>
        <w:t>th</w:t>
      </w:r>
      <w:r w:rsidR="00E56BDE">
        <w:rPr>
          <w:rFonts w:ascii="Times New Roman" w:hAnsi="Times New Roman" w:cs="Times New Roman"/>
        </w:rPr>
        <w:t>, 2026</w:t>
      </w:r>
    </w:p>
    <w:p w14:paraId="1C4A0F59" w14:textId="4C1AF32C" w:rsidR="0087078F" w:rsidRPr="00BF7334" w:rsidRDefault="0087078F" w:rsidP="0087078F">
      <w:pPr>
        <w:rPr>
          <w:rFonts w:ascii="Times New Roman" w:hAnsi="Times New Roman" w:cs="Times New Roman"/>
        </w:rPr>
      </w:pPr>
      <w:r w:rsidRPr="00BF7334">
        <w:rPr>
          <w:rFonts w:ascii="Times New Roman" w:hAnsi="Times New Roman" w:cs="Times New Roman"/>
        </w:rPr>
        <w:t>Available Online: March 20</w:t>
      </w:r>
      <w:r w:rsidRPr="00BF7334">
        <w:rPr>
          <w:rFonts w:ascii="Times New Roman" w:hAnsi="Times New Roman" w:cs="Times New Roman"/>
          <w:vertAlign w:val="superscript"/>
        </w:rPr>
        <w:t>th</w:t>
      </w:r>
      <w:r w:rsidR="00E56BDE">
        <w:rPr>
          <w:rFonts w:ascii="Times New Roman" w:hAnsi="Times New Roman" w:cs="Times New Roman"/>
        </w:rPr>
        <w:t>, 2026.</w:t>
      </w:r>
    </w:p>
    <w:p w14:paraId="2B1FAD2B" w14:textId="79431060" w:rsidR="0087078F" w:rsidRPr="00BF7334" w:rsidRDefault="0087078F" w:rsidP="0087078F">
      <w:pPr>
        <w:rPr>
          <w:rFonts w:ascii="Times New Roman" w:hAnsi="Times New Roman" w:cs="Times New Roman"/>
          <w:b/>
          <w:bCs/>
        </w:rPr>
      </w:pPr>
      <w:r w:rsidRPr="00BF7334">
        <w:rPr>
          <w:rFonts w:ascii="Times New Roman" w:hAnsi="Times New Roman" w:cs="Times New Roman"/>
          <w:b/>
          <w:bCs/>
          <w:i/>
          <w:iCs/>
        </w:rPr>
        <w:t>How to Cite</w:t>
      </w:r>
      <w:r w:rsidRPr="00BF7334">
        <w:rPr>
          <w:rFonts w:ascii="Times New Roman" w:hAnsi="Times New Roman" w:cs="Times New Roman"/>
          <w:b/>
          <w:bCs/>
        </w:rPr>
        <w:t>:</w:t>
      </w:r>
    </w:p>
    <w:p w14:paraId="1447DBBE" w14:textId="23C5C458" w:rsidR="0087078F" w:rsidRPr="00BF7334" w:rsidRDefault="0087078F" w:rsidP="0087078F">
      <w:pPr>
        <w:rPr>
          <w:rFonts w:ascii="Times New Roman" w:hAnsi="Times New Roman" w:cs="Times New Roman"/>
        </w:rPr>
      </w:pPr>
    </w:p>
    <w:tbl>
      <w:tblPr>
        <w:tblW w:w="9358" w:type="dxa"/>
        <w:tblInd w:w="-120" w:type="dxa"/>
        <w:tblLayout w:type="fixed"/>
        <w:tblLook w:val="0000" w:firstRow="0" w:lastRow="0" w:firstColumn="0" w:lastColumn="0" w:noHBand="0" w:noVBand="0"/>
      </w:tblPr>
      <w:tblGrid>
        <w:gridCol w:w="9358"/>
      </w:tblGrid>
      <w:tr w:rsidR="0087078F" w:rsidRPr="00BF7334" w14:paraId="10A0C6AB" w14:textId="77777777" w:rsidTr="0087078F">
        <w:trPr>
          <w:trHeight w:val="332"/>
        </w:trPr>
        <w:tc>
          <w:tcPr>
            <w:tcW w:w="9358" w:type="dxa"/>
            <w:tcBorders>
              <w:top w:val="single" w:sz="4" w:space="0" w:color="000000"/>
              <w:bottom w:val="single" w:sz="4" w:space="0" w:color="000000"/>
            </w:tcBorders>
            <w:shd w:val="clear" w:color="auto" w:fill="auto"/>
          </w:tcPr>
          <w:p w14:paraId="685E9C58" w14:textId="0EAD8FE4" w:rsidR="0087078F" w:rsidRPr="00BF7334" w:rsidRDefault="0087078F" w:rsidP="0087078F">
            <w:pPr>
              <w:jc w:val="both"/>
              <w:rPr>
                <w:rFonts w:ascii="Times New Roman" w:hAnsi="Times New Roman" w:cs="Times New Roman"/>
                <w:b/>
                <w:bCs/>
                <w:sz w:val="24"/>
                <w:szCs w:val="24"/>
              </w:rPr>
            </w:pPr>
            <w:r w:rsidRPr="00BF7334">
              <w:rPr>
                <w:rFonts w:ascii="Times New Roman" w:hAnsi="Times New Roman" w:cs="Times New Roman"/>
                <w:b/>
                <w:bCs/>
                <w:sz w:val="24"/>
                <w:szCs w:val="24"/>
              </w:rPr>
              <w:t>Abstract</w:t>
            </w:r>
          </w:p>
        </w:tc>
      </w:tr>
      <w:tr w:rsidR="0087078F" w:rsidRPr="00BF7334" w14:paraId="2DDF9B34" w14:textId="77777777" w:rsidTr="0087078F">
        <w:trPr>
          <w:trHeight w:val="1730"/>
        </w:trPr>
        <w:tc>
          <w:tcPr>
            <w:tcW w:w="9358" w:type="dxa"/>
            <w:tcBorders>
              <w:top w:val="single" w:sz="4" w:space="0" w:color="000000"/>
              <w:bottom w:val="single" w:sz="4" w:space="0" w:color="000000"/>
            </w:tcBorders>
            <w:shd w:val="clear" w:color="auto" w:fill="D0CECE" w:themeFill="background2" w:themeFillShade="E6"/>
          </w:tcPr>
          <w:p w14:paraId="744FFA4A" w14:textId="1F7CBB66" w:rsidR="0087078F" w:rsidRPr="00BF7334" w:rsidRDefault="0087078F" w:rsidP="0087078F">
            <w:pPr>
              <w:jc w:val="both"/>
              <w:rPr>
                <w:rFonts w:ascii="Times New Roman" w:hAnsi="Times New Roman" w:cs="Times New Roman"/>
                <w:iCs/>
              </w:rPr>
            </w:pPr>
            <w:r w:rsidRPr="00BF7334">
              <w:rPr>
                <w:rFonts w:ascii="Times New Roman" w:hAnsi="Times New Roman" w:cs="Times New Roman"/>
                <w:iCs/>
              </w:rPr>
              <w:t>Abstract is written in English which briefly describes the main issues, objectives, method and findings of research in a single paragraph no more than 250 words. (</w:t>
            </w:r>
            <w:r w:rsidR="00BF7334" w:rsidRPr="00BF7334">
              <w:rPr>
                <w:rFonts w:ascii="Times New Roman" w:hAnsi="Times New Roman" w:cs="Times New Roman"/>
                <w:iCs/>
              </w:rPr>
              <w:t>Times New Roman</w:t>
            </w:r>
            <w:r w:rsidRPr="00BF7334">
              <w:rPr>
                <w:rFonts w:ascii="Times New Roman" w:hAnsi="Times New Roman" w:cs="Times New Roman"/>
                <w:iCs/>
              </w:rPr>
              <w:t xml:space="preserve"> 11, single space, italic, and justified).</w:t>
            </w:r>
          </w:p>
          <w:p w14:paraId="6D47F3EF" w14:textId="79C863DC" w:rsidR="0087078F" w:rsidRDefault="0087078F" w:rsidP="00E56BDE">
            <w:pPr>
              <w:jc w:val="both"/>
              <w:rPr>
                <w:rFonts w:ascii="Times New Roman" w:hAnsi="Times New Roman" w:cs="Times New Roman"/>
                <w:iCs/>
              </w:rPr>
            </w:pPr>
            <w:r w:rsidRPr="00BF7334">
              <w:rPr>
                <w:rFonts w:ascii="Times New Roman" w:hAnsi="Times New Roman" w:cs="Times New Roman"/>
                <w:b/>
                <w:bCs/>
                <w:iCs/>
                <w:sz w:val="20"/>
                <w:szCs w:val="20"/>
              </w:rPr>
              <w:t>Keywords</w:t>
            </w:r>
            <w:r w:rsidRPr="00BF7334">
              <w:rPr>
                <w:rFonts w:ascii="Times New Roman" w:hAnsi="Times New Roman" w:cs="Times New Roman"/>
                <w:iCs/>
                <w:sz w:val="20"/>
                <w:szCs w:val="20"/>
              </w:rPr>
              <w:t xml:space="preserve">: </w:t>
            </w:r>
            <w:r w:rsidRPr="00BF7334">
              <w:rPr>
                <w:rFonts w:ascii="Times New Roman" w:hAnsi="Times New Roman" w:cs="Times New Roman"/>
                <w:iCs/>
              </w:rPr>
              <w:t>5 keywords maximum separated by a comma from one keyword to the next.  (</w:t>
            </w:r>
            <w:r w:rsidR="00BF7334" w:rsidRPr="00BF7334">
              <w:rPr>
                <w:rFonts w:ascii="Times New Roman" w:hAnsi="Times New Roman" w:cs="Times New Roman"/>
                <w:iCs/>
              </w:rPr>
              <w:t>Times New Roman</w:t>
            </w:r>
            <w:r w:rsidRPr="00BF7334">
              <w:rPr>
                <w:rFonts w:ascii="Times New Roman" w:hAnsi="Times New Roman" w:cs="Times New Roman"/>
                <w:iCs/>
              </w:rPr>
              <w:t xml:space="preserve"> 11, single space, and </w:t>
            </w:r>
            <w:r w:rsidR="00BF7334">
              <w:rPr>
                <w:rFonts w:ascii="Times New Roman" w:hAnsi="Times New Roman" w:cs="Times New Roman"/>
                <w:iCs/>
              </w:rPr>
              <w:t>non-</w:t>
            </w:r>
            <w:r w:rsidRPr="00BF7334">
              <w:rPr>
                <w:rFonts w:ascii="Times New Roman" w:hAnsi="Times New Roman" w:cs="Times New Roman"/>
                <w:iCs/>
              </w:rPr>
              <w:t>italic)</w:t>
            </w:r>
          </w:p>
          <w:p w14:paraId="2BA8945F" w14:textId="77777777" w:rsidR="00222304" w:rsidRPr="00BF7334" w:rsidRDefault="00222304" w:rsidP="00E56BDE">
            <w:pPr>
              <w:jc w:val="both"/>
              <w:rPr>
                <w:rFonts w:ascii="Times New Roman" w:hAnsi="Times New Roman" w:cs="Times New Roman"/>
                <w:iCs/>
              </w:rPr>
            </w:pPr>
          </w:p>
          <w:p w14:paraId="6FE6220E" w14:textId="77777777" w:rsidR="0087078F" w:rsidRDefault="00222304" w:rsidP="00E56BDE">
            <w:pPr>
              <w:jc w:val="both"/>
              <w:rPr>
                <w:rFonts w:ascii="Times New Roman" w:hAnsi="Times New Roman" w:cs="Times New Roman"/>
                <w:b/>
                <w:i/>
                <w:iCs/>
              </w:rPr>
            </w:pPr>
            <w:r>
              <w:rPr>
                <w:rFonts w:ascii="Times New Roman" w:hAnsi="Times New Roman" w:cs="Times New Roman"/>
                <w:b/>
                <w:i/>
                <w:iCs/>
              </w:rPr>
              <w:t>Abstrak</w:t>
            </w:r>
          </w:p>
          <w:p w14:paraId="7D50CAB0" w14:textId="77777777" w:rsidR="00222304" w:rsidRPr="00222304" w:rsidRDefault="00222304" w:rsidP="00E56BDE">
            <w:pPr>
              <w:jc w:val="both"/>
              <w:rPr>
                <w:rFonts w:ascii="Times New Roman" w:hAnsi="Times New Roman" w:cs="Times New Roman"/>
                <w:b/>
                <w:i/>
                <w:iCs/>
              </w:rPr>
            </w:pPr>
          </w:p>
          <w:p w14:paraId="0AC0D4FD" w14:textId="42CC520A" w:rsidR="00BF7334" w:rsidRPr="00BF7334" w:rsidRDefault="00BF7334" w:rsidP="00BF7334">
            <w:pPr>
              <w:jc w:val="both"/>
              <w:rPr>
                <w:rFonts w:ascii="Times New Roman" w:hAnsi="Times New Roman" w:cs="Times New Roman"/>
                <w:i/>
                <w:iCs/>
              </w:rPr>
            </w:pPr>
            <w:r w:rsidRPr="00BF7334">
              <w:rPr>
                <w:rFonts w:ascii="Times New Roman" w:hAnsi="Times New Roman" w:cs="Times New Roman"/>
                <w:i/>
                <w:iCs/>
              </w:rPr>
              <w:t xml:space="preserve">Abstrak ditulis dalam Bahasa Indonesia yang secara singkat menggambarkan isu utama, tujuan, metode, dan temuan penelitian dalam satu paragraf tidak lebih dari 250 kata. (Times New Roman 11, spasi tunggal, miring, dan rata kanan-kiri).  </w:t>
            </w:r>
          </w:p>
          <w:p w14:paraId="7BEED938" w14:textId="22B7A1D6" w:rsidR="00BF7334" w:rsidRPr="00BF7334" w:rsidRDefault="00BF7334" w:rsidP="00BF7334">
            <w:pPr>
              <w:jc w:val="both"/>
              <w:rPr>
                <w:rFonts w:ascii="Times New Roman" w:hAnsi="Times New Roman" w:cs="Times New Roman"/>
                <w:i/>
                <w:iCs/>
              </w:rPr>
            </w:pPr>
            <w:r w:rsidRPr="00BF7334">
              <w:rPr>
                <w:rFonts w:ascii="Times New Roman" w:hAnsi="Times New Roman" w:cs="Times New Roman"/>
                <w:b/>
                <w:i/>
                <w:iCs/>
              </w:rPr>
              <w:t>Kata kunci:</w:t>
            </w:r>
            <w:r w:rsidRPr="00BF7334">
              <w:rPr>
                <w:rFonts w:ascii="Times New Roman" w:hAnsi="Times New Roman" w:cs="Times New Roman"/>
                <w:i/>
                <w:iCs/>
              </w:rPr>
              <w:t xml:space="preserve"> maksimal 5 kata kunci yang dipisahkan dengan koma dari satu kata kunci ke kata kunci berikutnya. (Times New Roman 11, spasi tunggal, dan miring)</w:t>
            </w:r>
          </w:p>
          <w:p w14:paraId="7AD73A2C" w14:textId="77777777" w:rsidR="0087078F" w:rsidRPr="00BF7334" w:rsidRDefault="0087078F" w:rsidP="00E56BDE">
            <w:pPr>
              <w:jc w:val="both"/>
              <w:rPr>
                <w:rFonts w:ascii="Times New Roman" w:hAnsi="Times New Roman" w:cs="Times New Roman"/>
              </w:rPr>
            </w:pPr>
          </w:p>
        </w:tc>
      </w:tr>
    </w:tbl>
    <w:p w14:paraId="4C61611C" w14:textId="1C887195" w:rsidR="0087078F" w:rsidRPr="00BF7334" w:rsidRDefault="0087078F" w:rsidP="0087078F">
      <w:pPr>
        <w:rPr>
          <w:rFonts w:ascii="Times New Roman" w:hAnsi="Times New Roman" w:cs="Times New Roman"/>
        </w:rPr>
      </w:pPr>
    </w:p>
    <w:p w14:paraId="1B94EE8F" w14:textId="77777777" w:rsidR="0087078F" w:rsidRPr="00BF7334" w:rsidRDefault="0087078F" w:rsidP="0087078F">
      <w:pPr>
        <w:jc w:val="both"/>
        <w:rPr>
          <w:rFonts w:ascii="Times New Roman" w:hAnsi="Times New Roman" w:cs="Times New Roman"/>
        </w:rPr>
      </w:pPr>
    </w:p>
    <w:p w14:paraId="545047BE" w14:textId="397A156E" w:rsidR="0087078F" w:rsidRPr="00BF7334" w:rsidRDefault="0087078F" w:rsidP="0087078F">
      <w:pPr>
        <w:jc w:val="both"/>
        <w:rPr>
          <w:rFonts w:ascii="Times New Roman" w:hAnsi="Times New Roman" w:cs="Times New Roman"/>
          <w:b/>
          <w:bCs/>
          <w:color w:val="2F5496" w:themeColor="accent1" w:themeShade="BF"/>
          <w:sz w:val="24"/>
          <w:szCs w:val="24"/>
        </w:rPr>
      </w:pPr>
      <w:r w:rsidRPr="00BF7334">
        <w:rPr>
          <w:rFonts w:ascii="Times New Roman" w:hAnsi="Times New Roman" w:cs="Times New Roman"/>
          <w:b/>
          <w:bCs/>
          <w:color w:val="2F5496" w:themeColor="accent1" w:themeShade="BF"/>
          <w:sz w:val="24"/>
          <w:szCs w:val="24"/>
        </w:rPr>
        <w:t>Introduction</w:t>
      </w:r>
    </w:p>
    <w:p w14:paraId="26DD32D8" w14:textId="77777777" w:rsidR="0087078F" w:rsidRPr="00BF7334" w:rsidRDefault="0087078F" w:rsidP="0087078F">
      <w:pPr>
        <w:jc w:val="both"/>
        <w:rPr>
          <w:rFonts w:ascii="Times New Roman" w:hAnsi="Times New Roman" w:cs="Times New Roman"/>
          <w:sz w:val="24"/>
          <w:szCs w:val="24"/>
        </w:rPr>
      </w:pPr>
      <w:r w:rsidRPr="00BF7334">
        <w:rPr>
          <w:rFonts w:ascii="Times New Roman" w:hAnsi="Times New Roman" w:cs="Times New Roman"/>
          <w:sz w:val="24"/>
          <w:szCs w:val="24"/>
        </w:rPr>
        <w:t>The introduction contains the purpose of article/research that is formulated and presented by an adequate background. The introduction must cover the research urgency, supporting facts from previous studies, gap analysis, research status, research novelty, and research objective. The gap analysis means the gap found within the prior research, while the research status is the position towards previous studies whether it corrects, debates, or supports. The references must be taken from various Scopus indexed-journals published not later than 10 years from the article submission.</w:t>
      </w:r>
    </w:p>
    <w:p w14:paraId="0EF454C0" w14:textId="77777777" w:rsidR="0087078F" w:rsidRPr="00BF7334" w:rsidRDefault="0087078F" w:rsidP="0087078F">
      <w:pPr>
        <w:jc w:val="both"/>
        <w:rPr>
          <w:rFonts w:ascii="Times New Roman" w:hAnsi="Times New Roman" w:cs="Times New Roman"/>
          <w:sz w:val="24"/>
          <w:szCs w:val="24"/>
        </w:rPr>
      </w:pPr>
    </w:p>
    <w:p w14:paraId="4E63F9C7" w14:textId="708AC041" w:rsidR="0087078F" w:rsidRPr="00BF7334" w:rsidRDefault="0087078F" w:rsidP="0087078F">
      <w:pPr>
        <w:jc w:val="both"/>
        <w:rPr>
          <w:rFonts w:ascii="Times New Roman" w:hAnsi="Times New Roman" w:cs="Times New Roman"/>
          <w:b/>
          <w:bCs/>
          <w:color w:val="2F5496" w:themeColor="accent1" w:themeShade="BF"/>
          <w:sz w:val="24"/>
          <w:szCs w:val="24"/>
        </w:rPr>
      </w:pPr>
      <w:r w:rsidRPr="00BF7334">
        <w:rPr>
          <w:rFonts w:ascii="Times New Roman" w:hAnsi="Times New Roman" w:cs="Times New Roman"/>
          <w:b/>
          <w:bCs/>
          <w:color w:val="2F5496" w:themeColor="accent1" w:themeShade="BF"/>
          <w:sz w:val="24"/>
          <w:szCs w:val="24"/>
        </w:rPr>
        <w:lastRenderedPageBreak/>
        <w:t>Method</w:t>
      </w:r>
    </w:p>
    <w:p w14:paraId="6C7231B0" w14:textId="77777777" w:rsidR="0087078F" w:rsidRPr="00BF7334" w:rsidRDefault="0087078F" w:rsidP="0087078F">
      <w:pPr>
        <w:jc w:val="both"/>
        <w:rPr>
          <w:rFonts w:ascii="Times New Roman" w:hAnsi="Times New Roman" w:cs="Times New Roman"/>
          <w:sz w:val="24"/>
          <w:szCs w:val="24"/>
        </w:rPr>
      </w:pPr>
      <w:r w:rsidRPr="00BF7334">
        <w:rPr>
          <w:rFonts w:ascii="Times New Roman" w:hAnsi="Times New Roman" w:cs="Times New Roman"/>
          <w:sz w:val="24"/>
          <w:szCs w:val="24"/>
        </w:rPr>
        <w:t>In this part, research design, research scope or objectives, research tools and primary data, research setting, technique of data collection, operational research, and technique of data analysis are presented. Procedure and data analysis techniques should be emphasized to literature review article. The research stages should be clearly stated.</w:t>
      </w:r>
    </w:p>
    <w:p w14:paraId="73E92A71" w14:textId="77777777" w:rsidR="0087078F" w:rsidRPr="00BF7334" w:rsidRDefault="0087078F" w:rsidP="0087078F">
      <w:pPr>
        <w:jc w:val="both"/>
        <w:rPr>
          <w:rFonts w:ascii="Times New Roman" w:hAnsi="Times New Roman" w:cs="Times New Roman"/>
          <w:sz w:val="24"/>
          <w:szCs w:val="24"/>
        </w:rPr>
      </w:pPr>
    </w:p>
    <w:p w14:paraId="530E147B" w14:textId="5086EC5A" w:rsidR="0087078F" w:rsidRPr="00BF7334" w:rsidRDefault="0087078F" w:rsidP="0087078F">
      <w:pPr>
        <w:jc w:val="both"/>
        <w:rPr>
          <w:rFonts w:ascii="Times New Roman" w:hAnsi="Times New Roman" w:cs="Times New Roman"/>
          <w:b/>
          <w:bCs/>
          <w:color w:val="2F5496" w:themeColor="accent1" w:themeShade="BF"/>
          <w:sz w:val="24"/>
          <w:szCs w:val="24"/>
        </w:rPr>
      </w:pPr>
      <w:r w:rsidRPr="00BF7334">
        <w:rPr>
          <w:rFonts w:ascii="Times New Roman" w:hAnsi="Times New Roman" w:cs="Times New Roman"/>
          <w:b/>
          <w:bCs/>
          <w:color w:val="2F5496" w:themeColor="accent1" w:themeShade="BF"/>
          <w:sz w:val="24"/>
          <w:szCs w:val="24"/>
        </w:rPr>
        <w:t>Result and Discussion</w:t>
      </w:r>
    </w:p>
    <w:p w14:paraId="5E348E05" w14:textId="77777777" w:rsidR="0087078F" w:rsidRDefault="0087078F" w:rsidP="0087078F">
      <w:pPr>
        <w:jc w:val="both"/>
        <w:rPr>
          <w:rFonts w:ascii="Times New Roman" w:hAnsi="Times New Roman" w:cs="Times New Roman"/>
          <w:sz w:val="24"/>
          <w:szCs w:val="24"/>
        </w:rPr>
      </w:pPr>
      <w:r w:rsidRPr="00BF7334">
        <w:rPr>
          <w:rFonts w:ascii="Times New Roman" w:hAnsi="Times New Roman" w:cs="Times New Roman"/>
          <w:sz w:val="24"/>
          <w:szCs w:val="24"/>
        </w:rPr>
        <w:t xml:space="preserve">The results and discussion should be presented in the same part, clearly and briefly. The discussion part should contain the benefit of research result, not repeat result part. The research results could be supplemented with tables, figures, or graphs (separate writing terms) to clarify the discussion. Avoid presenting similar data in a separate table.  The analysis should answer the gap stated. The qualitative data, e.g. interview results, is discussed in paragraphs. The references contained in the introduction should not be re-written in the discussion. A comparison to the previous studies should be presented. </w:t>
      </w:r>
    </w:p>
    <w:p w14:paraId="64675DF1" w14:textId="77777777" w:rsidR="00222304" w:rsidRPr="00BF7334" w:rsidRDefault="00222304" w:rsidP="0087078F">
      <w:pPr>
        <w:jc w:val="both"/>
        <w:rPr>
          <w:rFonts w:ascii="Times New Roman" w:hAnsi="Times New Roman" w:cs="Times New Roman"/>
          <w:sz w:val="24"/>
          <w:szCs w:val="24"/>
        </w:rPr>
      </w:pPr>
    </w:p>
    <w:p w14:paraId="2C5015E6" w14:textId="7CED7815" w:rsidR="0087078F" w:rsidRPr="00BF7334" w:rsidRDefault="0087078F" w:rsidP="0087078F">
      <w:pPr>
        <w:jc w:val="center"/>
        <w:rPr>
          <w:rFonts w:ascii="Times New Roman" w:hAnsi="Times New Roman" w:cs="Times New Roman"/>
        </w:rPr>
      </w:pPr>
      <w:r w:rsidRPr="00BF7334">
        <w:rPr>
          <w:rFonts w:ascii="Times New Roman" w:hAnsi="Times New Roman" w:cs="Times New Roman"/>
        </w:rPr>
        <w:t>Table 1. Title</w:t>
      </w:r>
    </w:p>
    <w:tbl>
      <w:tblPr>
        <w:tblW w:w="9242" w:type="dxa"/>
        <w:tblInd w:w="-115" w:type="dxa"/>
        <w:tblLayout w:type="fixed"/>
        <w:tblLook w:val="0000" w:firstRow="0" w:lastRow="0" w:firstColumn="0" w:lastColumn="0" w:noHBand="0" w:noVBand="0"/>
      </w:tblPr>
      <w:tblGrid>
        <w:gridCol w:w="1630"/>
        <w:gridCol w:w="3941"/>
        <w:gridCol w:w="3671"/>
      </w:tblGrid>
      <w:tr w:rsidR="0087078F" w:rsidRPr="00BF7334" w14:paraId="24D61A1A" w14:textId="77777777" w:rsidTr="00E56BDE">
        <w:trPr>
          <w:trHeight w:val="397"/>
        </w:trPr>
        <w:tc>
          <w:tcPr>
            <w:tcW w:w="1630" w:type="dxa"/>
            <w:tcBorders>
              <w:top w:val="single" w:sz="4" w:space="0" w:color="000000"/>
              <w:bottom w:val="single" w:sz="4" w:space="0" w:color="000000"/>
            </w:tcBorders>
          </w:tcPr>
          <w:p w14:paraId="08F8228A" w14:textId="77777777" w:rsidR="0087078F" w:rsidRPr="00BF7334" w:rsidRDefault="0087078F" w:rsidP="00E56BDE">
            <w:pPr>
              <w:spacing w:before="4" w:line="249" w:lineRule="auto"/>
              <w:ind w:right="69"/>
              <w:rPr>
                <w:rFonts w:ascii="Times New Roman" w:hAnsi="Times New Roman" w:cs="Times New Roman"/>
                <w:color w:val="000000"/>
              </w:rPr>
            </w:pPr>
            <w:r w:rsidRPr="00BF7334">
              <w:rPr>
                <w:rFonts w:ascii="Times New Roman" w:hAnsi="Times New Roman" w:cs="Times New Roman"/>
                <w:color w:val="000000"/>
              </w:rPr>
              <w:t>No</w:t>
            </w:r>
          </w:p>
        </w:tc>
        <w:tc>
          <w:tcPr>
            <w:tcW w:w="3941" w:type="dxa"/>
            <w:tcBorders>
              <w:top w:val="single" w:sz="4" w:space="0" w:color="000000"/>
              <w:bottom w:val="single" w:sz="4" w:space="0" w:color="000000"/>
            </w:tcBorders>
          </w:tcPr>
          <w:p w14:paraId="3251C81F" w14:textId="77777777" w:rsidR="0087078F" w:rsidRPr="00BF7334" w:rsidRDefault="0087078F" w:rsidP="00E56BDE">
            <w:pPr>
              <w:spacing w:before="4" w:line="249" w:lineRule="auto"/>
              <w:ind w:right="69"/>
              <w:rPr>
                <w:rFonts w:ascii="Times New Roman" w:hAnsi="Times New Roman" w:cs="Times New Roman"/>
                <w:color w:val="000000"/>
              </w:rPr>
            </w:pPr>
            <w:r w:rsidRPr="00BF7334">
              <w:rPr>
                <w:rFonts w:ascii="Times New Roman" w:hAnsi="Times New Roman" w:cs="Times New Roman"/>
                <w:color w:val="000000"/>
              </w:rPr>
              <w:t>Title</w:t>
            </w:r>
          </w:p>
        </w:tc>
        <w:tc>
          <w:tcPr>
            <w:tcW w:w="3671" w:type="dxa"/>
            <w:tcBorders>
              <w:top w:val="single" w:sz="4" w:space="0" w:color="000000"/>
              <w:bottom w:val="single" w:sz="4" w:space="0" w:color="000000"/>
            </w:tcBorders>
          </w:tcPr>
          <w:p w14:paraId="06772BC0" w14:textId="77777777" w:rsidR="0087078F" w:rsidRPr="00BF7334" w:rsidRDefault="0087078F" w:rsidP="00E56BDE">
            <w:pPr>
              <w:spacing w:before="4" w:line="249" w:lineRule="auto"/>
              <w:ind w:right="69"/>
              <w:rPr>
                <w:rFonts w:ascii="Times New Roman" w:hAnsi="Times New Roman" w:cs="Times New Roman"/>
                <w:color w:val="000000"/>
              </w:rPr>
            </w:pPr>
            <w:r w:rsidRPr="00BF7334">
              <w:rPr>
                <w:rFonts w:ascii="Times New Roman" w:hAnsi="Times New Roman" w:cs="Times New Roman"/>
                <w:color w:val="000000"/>
              </w:rPr>
              <w:t>Title</w:t>
            </w:r>
          </w:p>
        </w:tc>
      </w:tr>
      <w:tr w:rsidR="0087078F" w:rsidRPr="00BF7334" w14:paraId="10D27447" w14:textId="77777777" w:rsidTr="00E56BDE">
        <w:trPr>
          <w:trHeight w:val="397"/>
        </w:trPr>
        <w:tc>
          <w:tcPr>
            <w:tcW w:w="1630" w:type="dxa"/>
            <w:tcBorders>
              <w:top w:val="single" w:sz="4" w:space="0" w:color="000000"/>
            </w:tcBorders>
          </w:tcPr>
          <w:p w14:paraId="44B41782"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1</w:t>
            </w:r>
          </w:p>
        </w:tc>
        <w:tc>
          <w:tcPr>
            <w:tcW w:w="3941" w:type="dxa"/>
            <w:tcBorders>
              <w:top w:val="single" w:sz="4" w:space="0" w:color="000000"/>
            </w:tcBorders>
          </w:tcPr>
          <w:p w14:paraId="4BF6BBAE"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Content</w:t>
            </w:r>
          </w:p>
        </w:tc>
        <w:tc>
          <w:tcPr>
            <w:tcW w:w="3671" w:type="dxa"/>
            <w:tcBorders>
              <w:top w:val="single" w:sz="4" w:space="0" w:color="000000"/>
            </w:tcBorders>
          </w:tcPr>
          <w:p w14:paraId="538AD9CD"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Content</w:t>
            </w:r>
          </w:p>
        </w:tc>
      </w:tr>
      <w:tr w:rsidR="0087078F" w:rsidRPr="00BF7334" w14:paraId="10632197" w14:textId="77777777" w:rsidTr="00E56BDE">
        <w:trPr>
          <w:trHeight w:val="397"/>
        </w:trPr>
        <w:tc>
          <w:tcPr>
            <w:tcW w:w="1630" w:type="dxa"/>
          </w:tcPr>
          <w:p w14:paraId="74C3835C"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2</w:t>
            </w:r>
          </w:p>
        </w:tc>
        <w:tc>
          <w:tcPr>
            <w:tcW w:w="3941" w:type="dxa"/>
          </w:tcPr>
          <w:p w14:paraId="0B9349C6"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Content</w:t>
            </w:r>
          </w:p>
        </w:tc>
        <w:tc>
          <w:tcPr>
            <w:tcW w:w="3671" w:type="dxa"/>
          </w:tcPr>
          <w:p w14:paraId="2C81F365"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Content</w:t>
            </w:r>
          </w:p>
        </w:tc>
      </w:tr>
      <w:tr w:rsidR="0087078F" w:rsidRPr="00BF7334" w14:paraId="2BED0E93" w14:textId="77777777" w:rsidTr="00E56BDE">
        <w:trPr>
          <w:trHeight w:val="397"/>
        </w:trPr>
        <w:tc>
          <w:tcPr>
            <w:tcW w:w="1630" w:type="dxa"/>
          </w:tcPr>
          <w:p w14:paraId="460C64AA"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3</w:t>
            </w:r>
          </w:p>
        </w:tc>
        <w:tc>
          <w:tcPr>
            <w:tcW w:w="3941" w:type="dxa"/>
          </w:tcPr>
          <w:p w14:paraId="647E9A2F"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Content</w:t>
            </w:r>
          </w:p>
        </w:tc>
        <w:tc>
          <w:tcPr>
            <w:tcW w:w="3671" w:type="dxa"/>
          </w:tcPr>
          <w:p w14:paraId="67EDE167"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Content</w:t>
            </w:r>
          </w:p>
        </w:tc>
      </w:tr>
      <w:tr w:rsidR="0087078F" w:rsidRPr="00BF7334" w14:paraId="53585A8A" w14:textId="77777777" w:rsidTr="00E56BDE">
        <w:trPr>
          <w:trHeight w:val="397"/>
        </w:trPr>
        <w:tc>
          <w:tcPr>
            <w:tcW w:w="1630" w:type="dxa"/>
            <w:tcBorders>
              <w:bottom w:val="single" w:sz="4" w:space="0" w:color="000000"/>
            </w:tcBorders>
          </w:tcPr>
          <w:p w14:paraId="4054F54B"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4</w:t>
            </w:r>
          </w:p>
        </w:tc>
        <w:tc>
          <w:tcPr>
            <w:tcW w:w="3941" w:type="dxa"/>
            <w:tcBorders>
              <w:bottom w:val="single" w:sz="4" w:space="0" w:color="000000"/>
            </w:tcBorders>
          </w:tcPr>
          <w:p w14:paraId="16531A90"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Content</w:t>
            </w:r>
          </w:p>
        </w:tc>
        <w:tc>
          <w:tcPr>
            <w:tcW w:w="3671" w:type="dxa"/>
            <w:tcBorders>
              <w:bottom w:val="single" w:sz="4" w:space="0" w:color="000000"/>
            </w:tcBorders>
          </w:tcPr>
          <w:p w14:paraId="0D2EB166" w14:textId="77777777" w:rsidR="0087078F" w:rsidRPr="00BF7334" w:rsidRDefault="0087078F" w:rsidP="00E56BDE">
            <w:pPr>
              <w:spacing w:before="4" w:line="249" w:lineRule="auto"/>
              <w:ind w:right="69"/>
              <w:jc w:val="both"/>
              <w:rPr>
                <w:rFonts w:ascii="Times New Roman" w:hAnsi="Times New Roman" w:cs="Times New Roman"/>
                <w:color w:val="000000"/>
              </w:rPr>
            </w:pPr>
            <w:r w:rsidRPr="00BF7334">
              <w:rPr>
                <w:rFonts w:ascii="Times New Roman" w:hAnsi="Times New Roman" w:cs="Times New Roman"/>
                <w:color w:val="000000"/>
              </w:rPr>
              <w:t>Content</w:t>
            </w:r>
          </w:p>
        </w:tc>
      </w:tr>
    </w:tbl>
    <w:p w14:paraId="7F8028A7" w14:textId="04D77187" w:rsidR="0087078F" w:rsidRPr="00BF7334" w:rsidRDefault="0087078F" w:rsidP="0087078F">
      <w:pPr>
        <w:jc w:val="both"/>
        <w:rPr>
          <w:rFonts w:ascii="Times New Roman" w:hAnsi="Times New Roman" w:cs="Times New Roman"/>
          <w:sz w:val="24"/>
          <w:szCs w:val="24"/>
        </w:rPr>
      </w:pPr>
    </w:p>
    <w:p w14:paraId="0270178A" w14:textId="77777777" w:rsidR="0087078F" w:rsidRPr="00BF7334" w:rsidRDefault="0087078F" w:rsidP="0087078F">
      <w:pPr>
        <w:jc w:val="both"/>
        <w:rPr>
          <w:rFonts w:ascii="Times New Roman" w:hAnsi="Times New Roman" w:cs="Times New Roman"/>
          <w:sz w:val="24"/>
          <w:szCs w:val="24"/>
        </w:rPr>
      </w:pPr>
    </w:p>
    <w:p w14:paraId="5397FE00" w14:textId="576E3852" w:rsidR="0087078F" w:rsidRPr="00BF7334" w:rsidRDefault="0087078F" w:rsidP="0087078F">
      <w:pPr>
        <w:jc w:val="both"/>
        <w:rPr>
          <w:rFonts w:ascii="Times New Roman" w:hAnsi="Times New Roman" w:cs="Times New Roman"/>
          <w:sz w:val="24"/>
          <w:szCs w:val="24"/>
        </w:rPr>
      </w:pPr>
    </w:p>
    <w:p w14:paraId="3A7394E1" w14:textId="7F235593" w:rsidR="0087078F" w:rsidRPr="00BF7334" w:rsidRDefault="0087078F" w:rsidP="0087078F">
      <w:pPr>
        <w:jc w:val="both"/>
        <w:rPr>
          <w:rFonts w:ascii="Times New Roman" w:hAnsi="Times New Roman" w:cs="Times New Roman"/>
          <w:sz w:val="24"/>
          <w:szCs w:val="24"/>
        </w:rPr>
      </w:pPr>
    </w:p>
    <w:p w14:paraId="0996E071" w14:textId="77777777" w:rsidR="0087078F" w:rsidRPr="00BF7334" w:rsidRDefault="0087078F" w:rsidP="0087078F">
      <w:pPr>
        <w:jc w:val="both"/>
        <w:rPr>
          <w:rFonts w:ascii="Times New Roman" w:hAnsi="Times New Roman" w:cs="Times New Roman"/>
          <w:sz w:val="24"/>
          <w:szCs w:val="24"/>
        </w:rPr>
      </w:pPr>
    </w:p>
    <w:p w14:paraId="2B271412" w14:textId="2143CD18" w:rsidR="0087078F" w:rsidRPr="00BF7334" w:rsidRDefault="0087078F" w:rsidP="0087078F">
      <w:pPr>
        <w:jc w:val="center"/>
        <w:rPr>
          <w:rFonts w:ascii="Times New Roman" w:hAnsi="Times New Roman" w:cs="Times New Roman"/>
        </w:rPr>
      </w:pPr>
      <w:r w:rsidRPr="00BF7334">
        <w:rPr>
          <w:rFonts w:ascii="Times New Roman" w:hAnsi="Times New Roman" w:cs="Times New Roman"/>
        </w:rPr>
        <w:t>The Example of Figure</w:t>
      </w:r>
    </w:p>
    <w:p w14:paraId="411FE1E5" w14:textId="2143CD18" w:rsidR="0087078F" w:rsidRPr="00BF7334" w:rsidRDefault="0087078F" w:rsidP="0087078F">
      <w:pPr>
        <w:jc w:val="center"/>
        <w:rPr>
          <w:rFonts w:ascii="Times New Roman" w:hAnsi="Times New Roman" w:cs="Times New Roman"/>
        </w:rPr>
      </w:pPr>
    </w:p>
    <w:p w14:paraId="1D1FB182" w14:textId="7B8CB925" w:rsidR="0087078F" w:rsidRPr="00BF7334" w:rsidRDefault="0087078F" w:rsidP="0087078F">
      <w:pPr>
        <w:jc w:val="center"/>
        <w:rPr>
          <w:rFonts w:ascii="Times New Roman" w:hAnsi="Times New Roman" w:cs="Times New Roman"/>
        </w:rPr>
      </w:pPr>
      <w:r w:rsidRPr="00BF7334">
        <w:rPr>
          <w:rFonts w:ascii="Times New Roman" w:hAnsi="Times New Roman" w:cs="Times New Roman"/>
          <w:noProof/>
          <w:color w:val="000000"/>
          <w:lang w:val="en-ID" w:eastAsia="en-ID"/>
        </w:rPr>
        <w:drawing>
          <wp:inline distT="0" distB="0" distL="0" distR="0" wp14:anchorId="537DDA7B" wp14:editId="1E33859D">
            <wp:extent cx="2928620" cy="2035175"/>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39CEE2" w14:textId="77777777" w:rsidR="0087078F" w:rsidRPr="00BF7334" w:rsidRDefault="0087078F" w:rsidP="0087078F">
      <w:pPr>
        <w:jc w:val="center"/>
        <w:rPr>
          <w:rFonts w:ascii="Times New Roman" w:hAnsi="Times New Roman" w:cs="Times New Roman"/>
        </w:rPr>
      </w:pPr>
      <w:r w:rsidRPr="00BF7334">
        <w:rPr>
          <w:rFonts w:ascii="Times New Roman" w:hAnsi="Times New Roman" w:cs="Times New Roman"/>
        </w:rPr>
        <w:t>Figure 1. Title</w:t>
      </w:r>
    </w:p>
    <w:p w14:paraId="65C26D7F" w14:textId="77777777" w:rsidR="0087078F" w:rsidRPr="00BF7334" w:rsidRDefault="0087078F" w:rsidP="0087078F">
      <w:pPr>
        <w:jc w:val="both"/>
        <w:rPr>
          <w:rFonts w:ascii="Times New Roman" w:hAnsi="Times New Roman" w:cs="Times New Roman"/>
          <w:sz w:val="24"/>
          <w:szCs w:val="24"/>
        </w:rPr>
      </w:pPr>
    </w:p>
    <w:p w14:paraId="6EEF8038" w14:textId="77777777" w:rsidR="0087078F" w:rsidRPr="00BF7334" w:rsidRDefault="0087078F" w:rsidP="0087078F">
      <w:pPr>
        <w:jc w:val="both"/>
        <w:rPr>
          <w:rFonts w:ascii="Times New Roman" w:hAnsi="Times New Roman" w:cs="Times New Roman"/>
          <w:sz w:val="24"/>
          <w:szCs w:val="24"/>
        </w:rPr>
      </w:pPr>
      <w:r w:rsidRPr="00BF7334">
        <w:rPr>
          <w:rFonts w:ascii="Times New Roman" w:hAnsi="Times New Roman" w:cs="Times New Roman"/>
          <w:sz w:val="24"/>
          <w:szCs w:val="24"/>
        </w:rPr>
        <w:t xml:space="preserve"> </w:t>
      </w:r>
    </w:p>
    <w:p w14:paraId="13D0239F" w14:textId="77777777" w:rsidR="0087078F" w:rsidRPr="00BF7334" w:rsidRDefault="0087078F" w:rsidP="0087078F">
      <w:pPr>
        <w:jc w:val="both"/>
        <w:rPr>
          <w:rFonts w:ascii="Times New Roman" w:hAnsi="Times New Roman" w:cs="Times New Roman"/>
          <w:sz w:val="24"/>
          <w:szCs w:val="24"/>
        </w:rPr>
      </w:pPr>
    </w:p>
    <w:p w14:paraId="42C5EE4D" w14:textId="59DF269A" w:rsidR="0087078F" w:rsidRPr="00BF7334" w:rsidRDefault="0087078F" w:rsidP="00E56BDE">
      <w:pPr>
        <w:rPr>
          <w:rFonts w:ascii="Times New Roman" w:hAnsi="Times New Roman" w:cs="Times New Roman"/>
          <w:sz w:val="24"/>
          <w:szCs w:val="24"/>
        </w:rPr>
      </w:pPr>
      <w:r w:rsidRPr="00BF7334">
        <w:rPr>
          <w:rFonts w:ascii="Times New Roman" w:hAnsi="Times New Roman" w:cs="Times New Roman"/>
          <w:noProof/>
          <w:color w:val="000000"/>
          <w:lang w:val="en-ID" w:eastAsia="en-ID"/>
        </w:rPr>
        <w:lastRenderedPageBreak/>
        <w:drawing>
          <wp:anchor distT="0" distB="0" distL="114300" distR="114300" simplePos="0" relativeHeight="251658240" behindDoc="0" locked="0" layoutInCell="1" allowOverlap="1" wp14:anchorId="6297B11A" wp14:editId="2236CECF">
            <wp:simplePos x="0" y="0"/>
            <wp:positionH relativeFrom="column">
              <wp:posOffset>1345735</wp:posOffset>
            </wp:positionH>
            <wp:positionV relativeFrom="paragraph">
              <wp:posOffset>34077</wp:posOffset>
            </wp:positionV>
            <wp:extent cx="3334284" cy="2527626"/>
            <wp:effectExtent l="0" t="0" r="0" b="6350"/>
            <wp:wrapSquare wrapText="bothSides"/>
            <wp:docPr id="6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3334284" cy="2527626"/>
                    </a:xfrm>
                    <a:prstGeom prst="rect">
                      <a:avLst/>
                    </a:prstGeom>
                    <a:ln/>
                  </pic:spPr>
                </pic:pic>
              </a:graphicData>
            </a:graphic>
          </wp:anchor>
        </w:drawing>
      </w:r>
      <w:r w:rsidR="00E56BDE">
        <w:rPr>
          <w:rFonts w:ascii="Times New Roman" w:hAnsi="Times New Roman" w:cs="Times New Roman"/>
          <w:sz w:val="24"/>
          <w:szCs w:val="24"/>
        </w:rPr>
        <w:br w:type="textWrapping" w:clear="all"/>
      </w:r>
    </w:p>
    <w:p w14:paraId="7516D170" w14:textId="7D1C53C0" w:rsidR="0087078F" w:rsidRPr="00BF7334" w:rsidRDefault="0087078F" w:rsidP="0087078F">
      <w:pPr>
        <w:jc w:val="center"/>
        <w:rPr>
          <w:rFonts w:ascii="Times New Roman" w:hAnsi="Times New Roman" w:cs="Times New Roman"/>
          <w:sz w:val="24"/>
          <w:szCs w:val="24"/>
        </w:rPr>
      </w:pPr>
      <w:r w:rsidRPr="00BF7334">
        <w:rPr>
          <w:rFonts w:ascii="Times New Roman" w:hAnsi="Times New Roman" w:cs="Times New Roman"/>
          <w:sz w:val="24"/>
          <w:szCs w:val="24"/>
        </w:rPr>
        <w:t>Figure 2. Title</w:t>
      </w:r>
    </w:p>
    <w:p w14:paraId="076DA183" w14:textId="77777777" w:rsidR="0087078F" w:rsidRPr="00BF7334" w:rsidRDefault="0087078F" w:rsidP="0087078F">
      <w:pPr>
        <w:jc w:val="both"/>
        <w:rPr>
          <w:rFonts w:ascii="Times New Roman" w:hAnsi="Times New Roman" w:cs="Times New Roman"/>
          <w:sz w:val="24"/>
          <w:szCs w:val="24"/>
        </w:rPr>
      </w:pPr>
    </w:p>
    <w:p w14:paraId="39891BCB" w14:textId="723B34D9" w:rsidR="0087078F" w:rsidRPr="00BF7334" w:rsidRDefault="0087078F" w:rsidP="0087078F">
      <w:pPr>
        <w:jc w:val="both"/>
        <w:rPr>
          <w:rFonts w:ascii="Times New Roman" w:hAnsi="Times New Roman" w:cs="Times New Roman"/>
          <w:sz w:val="24"/>
          <w:szCs w:val="24"/>
        </w:rPr>
      </w:pPr>
      <w:r w:rsidRPr="00BF7334">
        <w:rPr>
          <w:rFonts w:ascii="Times New Roman" w:hAnsi="Times New Roman" w:cs="Times New Roman"/>
          <w:sz w:val="24"/>
          <w:szCs w:val="24"/>
        </w:rPr>
        <w:t xml:space="preserve"> </w:t>
      </w:r>
    </w:p>
    <w:p w14:paraId="6E7289E6" w14:textId="6CE1F8DD" w:rsidR="0087078F" w:rsidRPr="00BF7334" w:rsidRDefault="0087078F" w:rsidP="0087078F">
      <w:pPr>
        <w:jc w:val="both"/>
        <w:rPr>
          <w:rFonts w:ascii="Times New Roman" w:hAnsi="Times New Roman" w:cs="Times New Roman"/>
          <w:b/>
          <w:bCs/>
          <w:color w:val="2F5496" w:themeColor="accent1" w:themeShade="BF"/>
          <w:sz w:val="24"/>
          <w:szCs w:val="24"/>
        </w:rPr>
      </w:pPr>
      <w:r w:rsidRPr="00BF7334">
        <w:rPr>
          <w:rFonts w:ascii="Times New Roman" w:hAnsi="Times New Roman" w:cs="Times New Roman"/>
          <w:b/>
          <w:bCs/>
          <w:color w:val="2F5496" w:themeColor="accent1" w:themeShade="BF"/>
          <w:sz w:val="24"/>
          <w:szCs w:val="24"/>
        </w:rPr>
        <w:t>Conclusion</w:t>
      </w:r>
    </w:p>
    <w:p w14:paraId="776EA221" w14:textId="6346F389" w:rsidR="0087078F" w:rsidRPr="00BF7334" w:rsidRDefault="0087078F" w:rsidP="0087078F">
      <w:pPr>
        <w:jc w:val="both"/>
        <w:rPr>
          <w:rFonts w:ascii="Times New Roman" w:hAnsi="Times New Roman" w:cs="Times New Roman"/>
          <w:sz w:val="24"/>
          <w:szCs w:val="24"/>
        </w:rPr>
      </w:pPr>
      <w:r w:rsidRPr="00BF7334">
        <w:rPr>
          <w:rFonts w:ascii="Times New Roman" w:hAnsi="Times New Roman" w:cs="Times New Roman"/>
          <w:sz w:val="24"/>
          <w:szCs w:val="24"/>
        </w:rPr>
        <w:t>The research conclusion is presented briefly, narrative and conceptual which describes the research findings and its impacts. The conclusion comprises the summary of research findings and discussion. Recommendations may also be inserted in this chapter. Please avoid using bullets.  (</w:t>
      </w:r>
      <w:r w:rsidR="00BF7334">
        <w:rPr>
          <w:rFonts w:ascii="Times New Roman" w:hAnsi="Times New Roman" w:cs="Times New Roman"/>
          <w:sz w:val="24"/>
          <w:szCs w:val="24"/>
        </w:rPr>
        <w:t>Times New Roman</w:t>
      </w:r>
      <w:r w:rsidRPr="00BF7334">
        <w:rPr>
          <w:rFonts w:ascii="Times New Roman" w:hAnsi="Times New Roman" w:cs="Times New Roman"/>
          <w:sz w:val="24"/>
          <w:szCs w:val="24"/>
        </w:rPr>
        <w:t xml:space="preserve"> 12, space 1.5)</w:t>
      </w:r>
    </w:p>
    <w:p w14:paraId="322F78EF" w14:textId="623F25D0" w:rsidR="0087078F" w:rsidRPr="00BF7334" w:rsidRDefault="0087078F" w:rsidP="0087078F">
      <w:pPr>
        <w:jc w:val="both"/>
        <w:rPr>
          <w:rFonts w:ascii="Times New Roman" w:hAnsi="Times New Roman" w:cs="Times New Roman"/>
          <w:sz w:val="24"/>
          <w:szCs w:val="24"/>
        </w:rPr>
      </w:pPr>
    </w:p>
    <w:p w14:paraId="5B0F2B0E" w14:textId="3DADB652" w:rsidR="0087078F" w:rsidRPr="00BF7334" w:rsidRDefault="0087078F" w:rsidP="0087078F">
      <w:pPr>
        <w:spacing w:line="275" w:lineRule="auto"/>
        <w:jc w:val="both"/>
        <w:rPr>
          <w:rFonts w:ascii="Times New Roman" w:hAnsi="Times New Roman" w:cs="Times New Roman"/>
          <w:sz w:val="24"/>
          <w:szCs w:val="24"/>
        </w:rPr>
      </w:pPr>
      <w:r w:rsidRPr="00BF7334">
        <w:rPr>
          <w:rFonts w:ascii="Times New Roman" w:hAnsi="Times New Roman" w:cs="Times New Roman"/>
          <w:b/>
          <w:bCs/>
          <w:color w:val="2F5496" w:themeColor="accent1" w:themeShade="BF"/>
          <w:sz w:val="24"/>
          <w:szCs w:val="24"/>
        </w:rPr>
        <w:t>Reference</w:t>
      </w:r>
    </w:p>
    <w:p w14:paraId="280C6473" w14:textId="01F834EF" w:rsidR="0087078F" w:rsidRDefault="00692B6A" w:rsidP="0087078F">
      <w:pPr>
        <w:spacing w:line="275" w:lineRule="auto"/>
        <w:jc w:val="both"/>
        <w:rPr>
          <w:rFonts w:ascii="Times New Roman" w:hAnsi="Times New Roman" w:cs="Times New Roman"/>
          <w:sz w:val="24"/>
          <w:szCs w:val="24"/>
        </w:rPr>
      </w:pPr>
      <w:r w:rsidRPr="00692B6A">
        <w:rPr>
          <w:rFonts w:ascii="Times New Roman" w:hAnsi="Times New Roman" w:cs="Times New Roman"/>
          <w:sz w:val="24"/>
          <w:szCs w:val="24"/>
        </w:rPr>
        <w:t>In the manuscript referencing process, it is recommended to use citation manager applications such as Mendeley, Zotero, RefWorks, or EndNote. (Times New Roman 12, 1.5 spacing). The referencing style must follow the American Psychological Association (APA) format. Unpublished references are not recommended to be cited in the article. This journal requires that 80% of the references cited come from national and international journals (see author guidelines on the journal w</w:t>
      </w:r>
      <w:r>
        <w:rPr>
          <w:rFonts w:ascii="Times New Roman" w:hAnsi="Times New Roman" w:cs="Times New Roman"/>
          <w:sz w:val="24"/>
          <w:szCs w:val="24"/>
        </w:rPr>
        <w:t>ebsite for complete guidance).</w:t>
      </w:r>
    </w:p>
    <w:p w14:paraId="1684DBFD" w14:textId="77777777" w:rsidR="00692B6A" w:rsidRPr="00BF7334" w:rsidRDefault="00692B6A" w:rsidP="0087078F">
      <w:pPr>
        <w:spacing w:line="275" w:lineRule="auto"/>
        <w:jc w:val="both"/>
        <w:rPr>
          <w:rFonts w:ascii="Times New Roman" w:hAnsi="Times New Roman" w:cs="Times New Roman"/>
          <w:sz w:val="24"/>
          <w:szCs w:val="24"/>
        </w:rPr>
      </w:pPr>
    </w:p>
    <w:p w14:paraId="1F9C25A0" w14:textId="65226923" w:rsidR="0087078F" w:rsidRPr="00BF7334" w:rsidRDefault="0087078F" w:rsidP="0087078F">
      <w:pPr>
        <w:spacing w:line="275" w:lineRule="auto"/>
        <w:jc w:val="both"/>
        <w:rPr>
          <w:rFonts w:ascii="Times New Roman" w:hAnsi="Times New Roman" w:cs="Times New Roman"/>
          <w:sz w:val="24"/>
          <w:szCs w:val="24"/>
        </w:rPr>
      </w:pPr>
      <w:r w:rsidRPr="00BF7334">
        <w:rPr>
          <w:rFonts w:ascii="Times New Roman" w:hAnsi="Times New Roman" w:cs="Times New Roman"/>
          <w:sz w:val="24"/>
          <w:szCs w:val="24"/>
        </w:rPr>
        <w:t>Example reference</w:t>
      </w:r>
    </w:p>
    <w:p w14:paraId="0569AA31" w14:textId="033AB150" w:rsidR="00222304" w:rsidRDefault="00222304" w:rsidP="00692B6A">
      <w:pPr>
        <w:spacing w:line="275" w:lineRule="auto"/>
        <w:jc w:val="both"/>
        <w:rPr>
          <w:rFonts w:ascii="Times New Roman" w:hAnsi="Times New Roman" w:cs="Times New Roman"/>
          <w:i/>
          <w:sz w:val="24"/>
          <w:szCs w:val="24"/>
        </w:rPr>
      </w:pPr>
      <w:r>
        <w:rPr>
          <w:rFonts w:ascii="Times New Roman" w:hAnsi="Times New Roman" w:cs="Times New Roman"/>
          <w:i/>
          <w:sz w:val="24"/>
          <w:szCs w:val="24"/>
        </w:rPr>
        <w:t>Books</w:t>
      </w:r>
    </w:p>
    <w:p w14:paraId="41B2CBA1" w14:textId="7B01E4D5" w:rsidR="00222304" w:rsidRDefault="00222304" w:rsidP="00692B6A">
      <w:pPr>
        <w:spacing w:line="275" w:lineRule="auto"/>
        <w:jc w:val="both"/>
        <w:rPr>
          <w:rFonts w:ascii="Times New Roman" w:hAnsi="Times New Roman" w:cs="Times New Roman"/>
          <w:sz w:val="24"/>
          <w:szCs w:val="24"/>
        </w:rPr>
      </w:pPr>
      <w:r w:rsidRPr="00222304">
        <w:rPr>
          <w:rFonts w:ascii="Times New Roman" w:hAnsi="Times New Roman" w:cs="Times New Roman"/>
          <w:sz w:val="24"/>
          <w:szCs w:val="24"/>
        </w:rPr>
        <w:t xml:space="preserve">Anderson, B. (1983). </w:t>
      </w:r>
      <w:r w:rsidRPr="00222304">
        <w:rPr>
          <w:rFonts w:ascii="Times New Roman" w:hAnsi="Times New Roman" w:cs="Times New Roman"/>
          <w:i/>
          <w:sz w:val="24"/>
          <w:szCs w:val="24"/>
        </w:rPr>
        <w:t>Imagined c</w:t>
      </w:r>
      <w:r>
        <w:rPr>
          <w:rFonts w:ascii="Times New Roman" w:hAnsi="Times New Roman" w:cs="Times New Roman"/>
          <w:i/>
          <w:sz w:val="24"/>
          <w:szCs w:val="24"/>
        </w:rPr>
        <w:t>ommunities: Reflections on the Origins and Spread of N</w:t>
      </w:r>
      <w:r w:rsidRPr="00222304">
        <w:rPr>
          <w:rFonts w:ascii="Times New Roman" w:hAnsi="Times New Roman" w:cs="Times New Roman"/>
          <w:i/>
          <w:sz w:val="24"/>
          <w:szCs w:val="24"/>
        </w:rPr>
        <w:t>ationalism</w:t>
      </w:r>
      <w:r w:rsidRPr="00222304">
        <w:rPr>
          <w:rFonts w:ascii="Times New Roman" w:hAnsi="Times New Roman" w:cs="Times New Roman"/>
          <w:sz w:val="24"/>
          <w:szCs w:val="24"/>
        </w:rPr>
        <w:t xml:space="preserve">. </w:t>
      </w:r>
      <w:r>
        <w:rPr>
          <w:rFonts w:ascii="Times New Roman" w:hAnsi="Times New Roman" w:cs="Times New Roman"/>
          <w:sz w:val="24"/>
          <w:szCs w:val="24"/>
        </w:rPr>
        <w:t xml:space="preserve">Amsterdam: </w:t>
      </w:r>
      <w:r w:rsidRPr="00222304">
        <w:rPr>
          <w:rFonts w:ascii="Times New Roman" w:hAnsi="Times New Roman" w:cs="Times New Roman"/>
          <w:sz w:val="24"/>
          <w:szCs w:val="24"/>
        </w:rPr>
        <w:t>Verso.</w:t>
      </w:r>
    </w:p>
    <w:p w14:paraId="7DB10B06" w14:textId="77777777" w:rsidR="00222304" w:rsidRPr="00222304" w:rsidRDefault="00222304" w:rsidP="00692B6A">
      <w:pPr>
        <w:spacing w:line="275" w:lineRule="auto"/>
        <w:jc w:val="both"/>
        <w:rPr>
          <w:rFonts w:ascii="Times New Roman" w:hAnsi="Times New Roman" w:cs="Times New Roman"/>
          <w:sz w:val="24"/>
          <w:szCs w:val="24"/>
        </w:rPr>
      </w:pPr>
    </w:p>
    <w:p w14:paraId="3FECCDB9" w14:textId="77777777" w:rsidR="00692B6A" w:rsidRPr="00222304" w:rsidRDefault="00692B6A" w:rsidP="00692B6A">
      <w:pPr>
        <w:spacing w:line="275" w:lineRule="auto"/>
        <w:jc w:val="both"/>
        <w:rPr>
          <w:rFonts w:ascii="Times New Roman" w:hAnsi="Times New Roman" w:cs="Times New Roman"/>
          <w:i/>
          <w:sz w:val="24"/>
          <w:szCs w:val="24"/>
        </w:rPr>
      </w:pPr>
      <w:r w:rsidRPr="00222304">
        <w:rPr>
          <w:rFonts w:ascii="Times New Roman" w:hAnsi="Times New Roman" w:cs="Times New Roman"/>
          <w:i/>
          <w:sz w:val="24"/>
          <w:szCs w:val="24"/>
        </w:rPr>
        <w:t>E-books:</w:t>
      </w:r>
    </w:p>
    <w:p w14:paraId="7A9D02C0" w14:textId="06AD5D71" w:rsidR="00692B6A" w:rsidRDefault="00692B6A" w:rsidP="00222304">
      <w:pPr>
        <w:spacing w:line="275" w:lineRule="auto"/>
        <w:ind w:left="567" w:hanging="567"/>
        <w:jc w:val="both"/>
        <w:rPr>
          <w:rFonts w:ascii="Times New Roman" w:hAnsi="Times New Roman" w:cs="Times New Roman"/>
          <w:sz w:val="24"/>
          <w:szCs w:val="24"/>
        </w:rPr>
      </w:pPr>
      <w:r w:rsidRPr="00692B6A">
        <w:rPr>
          <w:rFonts w:ascii="Times New Roman" w:hAnsi="Times New Roman" w:cs="Times New Roman"/>
          <w:sz w:val="24"/>
          <w:szCs w:val="24"/>
        </w:rPr>
        <w:t xml:space="preserve">Bass, L., Clements, P., &amp; Kazman, R. (2003). </w:t>
      </w:r>
      <w:r w:rsidR="00222304">
        <w:rPr>
          <w:rFonts w:ascii="Times New Roman" w:hAnsi="Times New Roman" w:cs="Times New Roman"/>
          <w:i/>
          <w:sz w:val="24"/>
          <w:szCs w:val="24"/>
        </w:rPr>
        <w:t>Software Architecture in P</w:t>
      </w:r>
      <w:r w:rsidRPr="00222304">
        <w:rPr>
          <w:rFonts w:ascii="Times New Roman" w:hAnsi="Times New Roman" w:cs="Times New Roman"/>
          <w:i/>
          <w:sz w:val="24"/>
          <w:szCs w:val="24"/>
        </w:rPr>
        <w:t xml:space="preserve">ractice </w:t>
      </w:r>
      <w:r w:rsidRPr="00692B6A">
        <w:rPr>
          <w:rFonts w:ascii="Times New Roman" w:hAnsi="Times New Roman" w:cs="Times New Roman"/>
          <w:sz w:val="24"/>
          <w:szCs w:val="24"/>
        </w:rPr>
        <w:t>(2nd ed.). Addison Wesley. Available from Safari E-book.</w:t>
      </w:r>
    </w:p>
    <w:p w14:paraId="38356596" w14:textId="77777777" w:rsidR="00692B6A" w:rsidRPr="00692B6A" w:rsidRDefault="00692B6A" w:rsidP="00692B6A">
      <w:pPr>
        <w:spacing w:line="275" w:lineRule="auto"/>
        <w:jc w:val="both"/>
        <w:rPr>
          <w:rFonts w:ascii="Times New Roman" w:hAnsi="Times New Roman" w:cs="Times New Roman"/>
          <w:sz w:val="24"/>
          <w:szCs w:val="24"/>
        </w:rPr>
      </w:pPr>
    </w:p>
    <w:p w14:paraId="747F8A11" w14:textId="77777777" w:rsidR="00692B6A" w:rsidRPr="00222304" w:rsidRDefault="00692B6A" w:rsidP="00692B6A">
      <w:pPr>
        <w:spacing w:line="275" w:lineRule="auto"/>
        <w:jc w:val="both"/>
        <w:rPr>
          <w:rFonts w:ascii="Times New Roman" w:hAnsi="Times New Roman" w:cs="Times New Roman"/>
          <w:i/>
          <w:sz w:val="24"/>
          <w:szCs w:val="24"/>
        </w:rPr>
      </w:pPr>
      <w:r w:rsidRPr="00222304">
        <w:rPr>
          <w:rFonts w:ascii="Times New Roman" w:hAnsi="Times New Roman" w:cs="Times New Roman"/>
          <w:i/>
          <w:sz w:val="24"/>
          <w:szCs w:val="24"/>
        </w:rPr>
        <w:t>Article in Online Encyclopedia:</w:t>
      </w:r>
    </w:p>
    <w:p w14:paraId="5BE09401" w14:textId="38D41925" w:rsidR="00692B6A" w:rsidRDefault="00692B6A" w:rsidP="00222304">
      <w:pPr>
        <w:spacing w:line="275" w:lineRule="auto"/>
        <w:ind w:left="567" w:hanging="567"/>
        <w:jc w:val="both"/>
        <w:rPr>
          <w:rFonts w:ascii="Times New Roman" w:hAnsi="Times New Roman" w:cs="Times New Roman"/>
          <w:sz w:val="24"/>
          <w:szCs w:val="24"/>
        </w:rPr>
      </w:pPr>
      <w:r w:rsidRPr="00692B6A">
        <w:rPr>
          <w:rFonts w:ascii="Times New Roman" w:hAnsi="Times New Roman" w:cs="Times New Roman"/>
          <w:sz w:val="24"/>
          <w:szCs w:val="24"/>
        </w:rPr>
        <w:t xml:space="preserve">Ince, D. (2001). </w:t>
      </w:r>
      <w:r w:rsidR="00222304">
        <w:rPr>
          <w:rFonts w:ascii="Times New Roman" w:hAnsi="Times New Roman" w:cs="Times New Roman"/>
          <w:i/>
          <w:sz w:val="24"/>
          <w:szCs w:val="24"/>
        </w:rPr>
        <w:t>Acoustic C</w:t>
      </w:r>
      <w:r w:rsidRPr="00222304">
        <w:rPr>
          <w:rFonts w:ascii="Times New Roman" w:hAnsi="Times New Roman" w:cs="Times New Roman"/>
          <w:i/>
          <w:sz w:val="24"/>
          <w:szCs w:val="24"/>
        </w:rPr>
        <w:t>oupler</w:t>
      </w:r>
      <w:r w:rsidR="00222304">
        <w:rPr>
          <w:rFonts w:ascii="Times New Roman" w:hAnsi="Times New Roman" w:cs="Times New Roman"/>
          <w:sz w:val="24"/>
          <w:szCs w:val="24"/>
        </w:rPr>
        <w:t>. In A Dictionary of the I</w:t>
      </w:r>
      <w:r w:rsidRPr="00692B6A">
        <w:rPr>
          <w:rFonts w:ascii="Times New Roman" w:hAnsi="Times New Roman" w:cs="Times New Roman"/>
          <w:sz w:val="24"/>
          <w:szCs w:val="24"/>
        </w:rPr>
        <w:t xml:space="preserve">nternet. Oxford University Press. </w:t>
      </w:r>
      <w:r w:rsidRPr="00692B6A">
        <w:rPr>
          <w:rFonts w:ascii="Times New Roman" w:hAnsi="Times New Roman" w:cs="Times New Roman"/>
          <w:sz w:val="24"/>
          <w:szCs w:val="24"/>
        </w:rPr>
        <w:lastRenderedPageBreak/>
        <w:t xml:space="preserve">Retrieved from </w:t>
      </w:r>
      <w:hyperlink r:id="rId13" w:history="1">
        <w:r w:rsidRPr="00E12F70">
          <w:rPr>
            <w:rStyle w:val="Hyperlink"/>
            <w:rFonts w:ascii="Times New Roman" w:hAnsi="Times New Roman" w:cs="Times New Roman"/>
            <w:sz w:val="24"/>
            <w:szCs w:val="24"/>
          </w:rPr>
          <w:t>http://www.oxfordreference.com</w:t>
        </w:r>
      </w:hyperlink>
    </w:p>
    <w:p w14:paraId="7386FB83" w14:textId="77777777" w:rsidR="00692B6A" w:rsidRPr="00692B6A" w:rsidRDefault="00692B6A" w:rsidP="00692B6A">
      <w:pPr>
        <w:spacing w:line="275" w:lineRule="auto"/>
        <w:jc w:val="both"/>
        <w:rPr>
          <w:rFonts w:ascii="Times New Roman" w:hAnsi="Times New Roman" w:cs="Times New Roman"/>
          <w:sz w:val="24"/>
          <w:szCs w:val="24"/>
        </w:rPr>
      </w:pPr>
    </w:p>
    <w:p w14:paraId="519ABE82" w14:textId="77777777" w:rsidR="00692B6A" w:rsidRPr="00222304" w:rsidRDefault="00692B6A" w:rsidP="00692B6A">
      <w:pPr>
        <w:spacing w:line="275" w:lineRule="auto"/>
        <w:jc w:val="both"/>
        <w:rPr>
          <w:rFonts w:ascii="Times New Roman" w:hAnsi="Times New Roman" w:cs="Times New Roman"/>
          <w:i/>
          <w:sz w:val="24"/>
          <w:szCs w:val="24"/>
        </w:rPr>
      </w:pPr>
      <w:r w:rsidRPr="00222304">
        <w:rPr>
          <w:rFonts w:ascii="Times New Roman" w:hAnsi="Times New Roman" w:cs="Times New Roman"/>
          <w:i/>
          <w:sz w:val="24"/>
          <w:szCs w:val="24"/>
        </w:rPr>
        <w:t>Journal Article Abstract (accessed from online database):</w:t>
      </w:r>
    </w:p>
    <w:p w14:paraId="388B5A64" w14:textId="75E8F843" w:rsidR="00692B6A" w:rsidRDefault="00692B6A" w:rsidP="00222304">
      <w:pPr>
        <w:spacing w:line="275" w:lineRule="auto"/>
        <w:ind w:left="709" w:hanging="709"/>
        <w:jc w:val="both"/>
        <w:rPr>
          <w:rFonts w:ascii="Times New Roman" w:hAnsi="Times New Roman" w:cs="Times New Roman"/>
          <w:sz w:val="24"/>
          <w:szCs w:val="24"/>
        </w:rPr>
      </w:pPr>
      <w:r w:rsidRPr="00692B6A">
        <w:rPr>
          <w:rFonts w:ascii="Times New Roman" w:hAnsi="Times New Roman" w:cs="Times New Roman"/>
          <w:sz w:val="24"/>
          <w:szCs w:val="24"/>
        </w:rPr>
        <w:t xml:space="preserve">Kimour, M. T., &amp; Meslati, D. (2005). </w:t>
      </w:r>
      <w:r w:rsidR="00222304">
        <w:rPr>
          <w:rFonts w:ascii="Times New Roman" w:hAnsi="Times New Roman" w:cs="Times New Roman"/>
          <w:sz w:val="24"/>
          <w:szCs w:val="24"/>
        </w:rPr>
        <w:t>“Deriving O</w:t>
      </w:r>
      <w:r w:rsidRPr="00692B6A">
        <w:rPr>
          <w:rFonts w:ascii="Times New Roman" w:hAnsi="Times New Roman" w:cs="Times New Roman"/>
          <w:sz w:val="24"/>
          <w:szCs w:val="24"/>
        </w:rPr>
        <w:t xml:space="preserve">bjects from </w:t>
      </w:r>
      <w:r w:rsidR="00222304">
        <w:rPr>
          <w:rFonts w:ascii="Times New Roman" w:hAnsi="Times New Roman" w:cs="Times New Roman"/>
          <w:sz w:val="24"/>
          <w:szCs w:val="24"/>
        </w:rPr>
        <w:t>U</w:t>
      </w:r>
      <w:r w:rsidRPr="00692B6A">
        <w:rPr>
          <w:rFonts w:ascii="Times New Roman" w:hAnsi="Times New Roman" w:cs="Times New Roman"/>
          <w:sz w:val="24"/>
          <w:szCs w:val="24"/>
        </w:rPr>
        <w:t xml:space="preserve">se </w:t>
      </w:r>
      <w:r w:rsidR="00222304">
        <w:rPr>
          <w:rFonts w:ascii="Times New Roman" w:hAnsi="Times New Roman" w:cs="Times New Roman"/>
          <w:sz w:val="24"/>
          <w:szCs w:val="24"/>
        </w:rPr>
        <w:t>Cases in Real-time Embedded S</w:t>
      </w:r>
      <w:r w:rsidRPr="00692B6A">
        <w:rPr>
          <w:rFonts w:ascii="Times New Roman" w:hAnsi="Times New Roman" w:cs="Times New Roman"/>
          <w:sz w:val="24"/>
          <w:szCs w:val="24"/>
        </w:rPr>
        <w:t>ystems</w:t>
      </w:r>
      <w:r w:rsidR="00222304">
        <w:rPr>
          <w:rFonts w:ascii="Times New Roman" w:hAnsi="Times New Roman" w:cs="Times New Roman"/>
          <w:sz w:val="24"/>
          <w:szCs w:val="24"/>
        </w:rPr>
        <w:t>”</w:t>
      </w:r>
      <w:r w:rsidRPr="00692B6A">
        <w:rPr>
          <w:rFonts w:ascii="Times New Roman" w:hAnsi="Times New Roman" w:cs="Times New Roman"/>
          <w:sz w:val="24"/>
          <w:szCs w:val="24"/>
        </w:rPr>
        <w:t xml:space="preserve">. </w:t>
      </w:r>
      <w:r w:rsidRPr="00222304">
        <w:rPr>
          <w:rFonts w:ascii="Times New Roman" w:hAnsi="Times New Roman" w:cs="Times New Roman"/>
          <w:i/>
          <w:sz w:val="24"/>
          <w:szCs w:val="24"/>
        </w:rPr>
        <w:t>Information and Software Technology</w:t>
      </w:r>
      <w:r w:rsidRPr="00692B6A">
        <w:rPr>
          <w:rFonts w:ascii="Times New Roman" w:hAnsi="Times New Roman" w:cs="Times New Roman"/>
          <w:sz w:val="24"/>
          <w:szCs w:val="24"/>
        </w:rPr>
        <w:t xml:space="preserve">, 47(8), 533. Abstract retrieved from ProQuest: </w:t>
      </w:r>
      <w:hyperlink r:id="rId14" w:history="1">
        <w:r w:rsidRPr="00E12F70">
          <w:rPr>
            <w:rStyle w:val="Hyperlink"/>
            <w:rFonts w:ascii="Times New Roman" w:hAnsi="Times New Roman" w:cs="Times New Roman"/>
            <w:sz w:val="24"/>
            <w:szCs w:val="24"/>
          </w:rPr>
          <w:t>http://www.umi.com/proquest/</w:t>
        </w:r>
      </w:hyperlink>
      <w:r>
        <w:rPr>
          <w:rFonts w:ascii="Times New Roman" w:hAnsi="Times New Roman" w:cs="Times New Roman"/>
          <w:sz w:val="24"/>
          <w:szCs w:val="24"/>
        </w:rPr>
        <w:t>.</w:t>
      </w:r>
    </w:p>
    <w:p w14:paraId="0254C50A" w14:textId="77777777" w:rsidR="00692B6A" w:rsidRPr="00692B6A" w:rsidRDefault="00692B6A" w:rsidP="00692B6A">
      <w:pPr>
        <w:spacing w:line="275" w:lineRule="auto"/>
        <w:jc w:val="both"/>
        <w:rPr>
          <w:rFonts w:ascii="Times New Roman" w:hAnsi="Times New Roman" w:cs="Times New Roman"/>
          <w:sz w:val="24"/>
          <w:szCs w:val="24"/>
        </w:rPr>
      </w:pPr>
    </w:p>
    <w:p w14:paraId="55178E03" w14:textId="77777777" w:rsidR="00692B6A" w:rsidRPr="00222304" w:rsidRDefault="00692B6A" w:rsidP="00692B6A">
      <w:pPr>
        <w:spacing w:line="275" w:lineRule="auto"/>
        <w:jc w:val="both"/>
        <w:rPr>
          <w:rFonts w:ascii="Times New Roman" w:hAnsi="Times New Roman" w:cs="Times New Roman"/>
          <w:i/>
          <w:sz w:val="24"/>
          <w:szCs w:val="24"/>
        </w:rPr>
      </w:pPr>
      <w:r w:rsidRPr="00222304">
        <w:rPr>
          <w:rFonts w:ascii="Times New Roman" w:hAnsi="Times New Roman" w:cs="Times New Roman"/>
          <w:i/>
          <w:sz w:val="24"/>
          <w:szCs w:val="24"/>
        </w:rPr>
        <w:t>Journal Article in Scholarly Journal (published free of charge on the Internet):</w:t>
      </w:r>
    </w:p>
    <w:p w14:paraId="03AFE136" w14:textId="2EC304B6" w:rsidR="00692B6A" w:rsidRDefault="00692B6A" w:rsidP="00222304">
      <w:pPr>
        <w:spacing w:line="275" w:lineRule="auto"/>
        <w:ind w:left="709" w:hanging="709"/>
        <w:jc w:val="both"/>
        <w:rPr>
          <w:rFonts w:ascii="Times New Roman" w:hAnsi="Times New Roman" w:cs="Times New Roman"/>
          <w:sz w:val="24"/>
          <w:szCs w:val="24"/>
        </w:rPr>
      </w:pPr>
      <w:r w:rsidRPr="00692B6A">
        <w:rPr>
          <w:rFonts w:ascii="Times New Roman" w:hAnsi="Times New Roman" w:cs="Times New Roman"/>
          <w:sz w:val="24"/>
          <w:szCs w:val="24"/>
        </w:rPr>
        <w:t xml:space="preserve">Altun, A. (2005, July). </w:t>
      </w:r>
      <w:r w:rsidR="00222304">
        <w:rPr>
          <w:rFonts w:ascii="Times New Roman" w:hAnsi="Times New Roman" w:cs="Times New Roman"/>
          <w:sz w:val="24"/>
          <w:szCs w:val="24"/>
        </w:rPr>
        <w:t>“</w:t>
      </w:r>
      <w:r w:rsidRPr="00692B6A">
        <w:rPr>
          <w:rFonts w:ascii="Times New Roman" w:hAnsi="Times New Roman" w:cs="Times New Roman"/>
          <w:sz w:val="24"/>
          <w:szCs w:val="24"/>
        </w:rPr>
        <w:t xml:space="preserve">Understanding </w:t>
      </w:r>
      <w:r w:rsidR="00222304">
        <w:rPr>
          <w:rFonts w:ascii="Times New Roman" w:hAnsi="Times New Roman" w:cs="Times New Roman"/>
          <w:sz w:val="24"/>
          <w:szCs w:val="24"/>
        </w:rPr>
        <w:t>Hypertext in the Context of Reading on the Web: Language Learners’ E</w:t>
      </w:r>
      <w:r w:rsidRPr="00692B6A">
        <w:rPr>
          <w:rFonts w:ascii="Times New Roman" w:hAnsi="Times New Roman" w:cs="Times New Roman"/>
          <w:sz w:val="24"/>
          <w:szCs w:val="24"/>
        </w:rPr>
        <w:t>xperience</w:t>
      </w:r>
      <w:r w:rsidR="00222304">
        <w:rPr>
          <w:rFonts w:ascii="Times New Roman" w:hAnsi="Times New Roman" w:cs="Times New Roman"/>
          <w:sz w:val="24"/>
          <w:szCs w:val="24"/>
        </w:rPr>
        <w:t>”</w:t>
      </w:r>
      <w:r w:rsidRPr="00692B6A">
        <w:rPr>
          <w:rFonts w:ascii="Times New Roman" w:hAnsi="Times New Roman" w:cs="Times New Roman"/>
          <w:sz w:val="24"/>
          <w:szCs w:val="24"/>
        </w:rPr>
        <w:t xml:space="preserve">. </w:t>
      </w:r>
      <w:r w:rsidRPr="00222304">
        <w:rPr>
          <w:rFonts w:ascii="Times New Roman" w:hAnsi="Times New Roman" w:cs="Times New Roman"/>
          <w:i/>
          <w:sz w:val="24"/>
          <w:szCs w:val="24"/>
        </w:rPr>
        <w:t>Current Issues in Education</w:t>
      </w:r>
      <w:r w:rsidRPr="00692B6A">
        <w:rPr>
          <w:rFonts w:ascii="Times New Roman" w:hAnsi="Times New Roman" w:cs="Times New Roman"/>
          <w:sz w:val="24"/>
          <w:szCs w:val="24"/>
        </w:rPr>
        <w:t xml:space="preserve">, 6(12). Retrieved from </w:t>
      </w:r>
      <w:hyperlink r:id="rId15" w:history="1">
        <w:r w:rsidRPr="00E12F70">
          <w:rPr>
            <w:rStyle w:val="Hyperlink"/>
            <w:rFonts w:ascii="Times New Roman" w:hAnsi="Times New Roman" w:cs="Times New Roman"/>
            <w:sz w:val="24"/>
            <w:szCs w:val="24"/>
          </w:rPr>
          <w:t>http://cie.ed.asu.edu/volume6/number12/</w:t>
        </w:r>
      </w:hyperlink>
      <w:r>
        <w:rPr>
          <w:rFonts w:ascii="Times New Roman" w:hAnsi="Times New Roman" w:cs="Times New Roman"/>
          <w:sz w:val="24"/>
          <w:szCs w:val="24"/>
        </w:rPr>
        <w:t>.</w:t>
      </w:r>
    </w:p>
    <w:p w14:paraId="319F54AB" w14:textId="77777777" w:rsidR="00692B6A" w:rsidRPr="00692B6A" w:rsidRDefault="00692B6A" w:rsidP="00692B6A">
      <w:pPr>
        <w:spacing w:line="275" w:lineRule="auto"/>
        <w:jc w:val="both"/>
        <w:rPr>
          <w:rFonts w:ascii="Times New Roman" w:hAnsi="Times New Roman" w:cs="Times New Roman"/>
          <w:sz w:val="24"/>
          <w:szCs w:val="24"/>
        </w:rPr>
      </w:pPr>
    </w:p>
    <w:p w14:paraId="0D5F791C" w14:textId="77777777" w:rsidR="00692B6A" w:rsidRPr="00222304" w:rsidRDefault="00692B6A" w:rsidP="00692B6A">
      <w:pPr>
        <w:spacing w:line="275" w:lineRule="auto"/>
        <w:jc w:val="both"/>
        <w:rPr>
          <w:rFonts w:ascii="Times New Roman" w:hAnsi="Times New Roman" w:cs="Times New Roman"/>
          <w:i/>
          <w:sz w:val="24"/>
          <w:szCs w:val="24"/>
        </w:rPr>
      </w:pPr>
      <w:r w:rsidRPr="00222304">
        <w:rPr>
          <w:rFonts w:ascii="Times New Roman" w:hAnsi="Times New Roman" w:cs="Times New Roman"/>
          <w:i/>
          <w:sz w:val="24"/>
          <w:szCs w:val="24"/>
        </w:rPr>
        <w:t>Newspaper Article from the Internet:</w:t>
      </w:r>
    </w:p>
    <w:p w14:paraId="4C382DC6" w14:textId="1518CD0C" w:rsidR="0087078F" w:rsidRDefault="00692B6A" w:rsidP="00222304">
      <w:pPr>
        <w:spacing w:line="275" w:lineRule="auto"/>
        <w:ind w:left="709" w:hanging="709"/>
        <w:jc w:val="both"/>
        <w:rPr>
          <w:rFonts w:ascii="Times New Roman" w:hAnsi="Times New Roman" w:cs="Times New Roman"/>
          <w:sz w:val="24"/>
          <w:szCs w:val="24"/>
        </w:rPr>
      </w:pPr>
      <w:r w:rsidRPr="00692B6A">
        <w:rPr>
          <w:rFonts w:ascii="Times New Roman" w:hAnsi="Times New Roman" w:cs="Times New Roman"/>
          <w:sz w:val="24"/>
          <w:szCs w:val="24"/>
        </w:rPr>
        <w:t xml:space="preserve">Wilson-Clark, C. (2007, March 29). </w:t>
      </w:r>
      <w:r w:rsidR="00222304">
        <w:rPr>
          <w:rFonts w:ascii="Times New Roman" w:hAnsi="Times New Roman" w:cs="Times New Roman"/>
          <w:sz w:val="24"/>
          <w:szCs w:val="24"/>
        </w:rPr>
        <w:t>“Computers Ranked as Key L</w:t>
      </w:r>
      <w:r w:rsidRPr="00692B6A">
        <w:rPr>
          <w:rFonts w:ascii="Times New Roman" w:hAnsi="Times New Roman" w:cs="Times New Roman"/>
          <w:sz w:val="24"/>
          <w:szCs w:val="24"/>
        </w:rPr>
        <w:t>iteracy</w:t>
      </w:r>
      <w:r w:rsidR="00222304">
        <w:rPr>
          <w:rFonts w:ascii="Times New Roman" w:hAnsi="Times New Roman" w:cs="Times New Roman"/>
          <w:sz w:val="24"/>
          <w:szCs w:val="24"/>
        </w:rPr>
        <w:t>”</w:t>
      </w:r>
      <w:r w:rsidRPr="00692B6A">
        <w:rPr>
          <w:rFonts w:ascii="Times New Roman" w:hAnsi="Times New Roman" w:cs="Times New Roman"/>
          <w:sz w:val="24"/>
          <w:szCs w:val="24"/>
        </w:rPr>
        <w:t xml:space="preserve">. </w:t>
      </w:r>
      <w:r w:rsidRPr="00222304">
        <w:rPr>
          <w:rFonts w:ascii="Times New Roman" w:hAnsi="Times New Roman" w:cs="Times New Roman"/>
          <w:i/>
          <w:sz w:val="24"/>
          <w:szCs w:val="24"/>
        </w:rPr>
        <w:t>The Atlanta Journal-Constitution</w:t>
      </w:r>
      <w:r w:rsidRPr="00692B6A">
        <w:rPr>
          <w:rFonts w:ascii="Times New Roman" w:hAnsi="Times New Roman" w:cs="Times New Roman"/>
          <w:sz w:val="24"/>
          <w:szCs w:val="24"/>
        </w:rPr>
        <w:t xml:space="preserve">. Retrieved from </w:t>
      </w:r>
      <w:hyperlink r:id="rId16" w:history="1">
        <w:r w:rsidRPr="00E12F70">
          <w:rPr>
            <w:rStyle w:val="Hyperlink"/>
            <w:rFonts w:ascii="Times New Roman" w:hAnsi="Times New Roman" w:cs="Times New Roman"/>
            <w:sz w:val="24"/>
            <w:szCs w:val="24"/>
          </w:rPr>
          <w:t>http://www.thewest.com.au/</w:t>
        </w:r>
      </w:hyperlink>
      <w:r>
        <w:rPr>
          <w:rFonts w:ascii="Times New Roman" w:hAnsi="Times New Roman" w:cs="Times New Roman"/>
          <w:sz w:val="24"/>
          <w:szCs w:val="24"/>
        </w:rPr>
        <w:t>.</w:t>
      </w:r>
      <w:bookmarkStart w:id="0" w:name="_GoBack"/>
      <w:bookmarkEnd w:id="0"/>
    </w:p>
    <w:p w14:paraId="5BB47772" w14:textId="77777777" w:rsidR="00692B6A" w:rsidRPr="00BF7334" w:rsidRDefault="00692B6A" w:rsidP="00692B6A">
      <w:pPr>
        <w:spacing w:line="275" w:lineRule="auto"/>
        <w:jc w:val="both"/>
        <w:rPr>
          <w:rFonts w:ascii="Times New Roman" w:hAnsi="Times New Roman" w:cs="Times New Roman"/>
          <w:sz w:val="24"/>
          <w:szCs w:val="24"/>
        </w:rPr>
      </w:pPr>
    </w:p>
    <w:p w14:paraId="2B9A9739" w14:textId="64A82671" w:rsidR="0087078F" w:rsidRPr="00BF7334" w:rsidRDefault="0087078F" w:rsidP="0087078F">
      <w:pPr>
        <w:jc w:val="both"/>
        <w:rPr>
          <w:rFonts w:ascii="Times New Roman" w:hAnsi="Times New Roman" w:cs="Times New Roman"/>
        </w:rPr>
      </w:pPr>
    </w:p>
    <w:p w14:paraId="21D7BADC" w14:textId="6C283C6C" w:rsidR="0087078F" w:rsidRPr="00BF7334" w:rsidRDefault="0087078F" w:rsidP="0087078F">
      <w:pPr>
        <w:jc w:val="both"/>
        <w:rPr>
          <w:rFonts w:ascii="Times New Roman" w:hAnsi="Times New Roman" w:cs="Times New Roman"/>
        </w:rPr>
      </w:pPr>
    </w:p>
    <w:p w14:paraId="5EA2E568" w14:textId="2A47AF75" w:rsidR="0087078F" w:rsidRPr="00BF7334" w:rsidRDefault="0087078F" w:rsidP="0087078F">
      <w:pPr>
        <w:jc w:val="both"/>
        <w:rPr>
          <w:rFonts w:ascii="Times New Roman" w:hAnsi="Times New Roman" w:cs="Times New Roman"/>
        </w:rPr>
      </w:pPr>
    </w:p>
    <w:p w14:paraId="1B22EBD4" w14:textId="77777777" w:rsidR="0087078F" w:rsidRPr="00BF7334" w:rsidRDefault="0087078F" w:rsidP="0087078F">
      <w:pPr>
        <w:jc w:val="both"/>
        <w:rPr>
          <w:rFonts w:ascii="Times New Roman" w:hAnsi="Times New Roman" w:cs="Times New Roman"/>
        </w:rPr>
      </w:pPr>
    </w:p>
    <w:p w14:paraId="7B931624" w14:textId="77777777" w:rsidR="0087078F" w:rsidRPr="00BF7334" w:rsidRDefault="0087078F" w:rsidP="0087078F">
      <w:pPr>
        <w:jc w:val="both"/>
        <w:rPr>
          <w:rFonts w:ascii="Times New Roman" w:hAnsi="Times New Roman" w:cs="Times New Roman"/>
          <w:b/>
        </w:rPr>
      </w:pPr>
    </w:p>
    <w:p w14:paraId="750A1FE9" w14:textId="318F73AD" w:rsidR="00692B6A" w:rsidRDefault="00692B6A" w:rsidP="0087078F">
      <w:pPr>
        <w:jc w:val="center"/>
        <w:rPr>
          <w:rFonts w:ascii="Times New Roman" w:hAnsi="Times New Roman" w:cs="Times New Roman"/>
        </w:rPr>
      </w:pPr>
    </w:p>
    <w:p w14:paraId="07B2F8AD" w14:textId="77777777" w:rsidR="00692B6A" w:rsidRPr="00692B6A" w:rsidRDefault="00692B6A" w:rsidP="00692B6A">
      <w:pPr>
        <w:rPr>
          <w:rFonts w:ascii="Times New Roman" w:hAnsi="Times New Roman" w:cs="Times New Roman"/>
        </w:rPr>
      </w:pPr>
    </w:p>
    <w:p w14:paraId="66D78CD5" w14:textId="77777777" w:rsidR="00692B6A" w:rsidRPr="00692B6A" w:rsidRDefault="00692B6A" w:rsidP="00692B6A">
      <w:pPr>
        <w:rPr>
          <w:rFonts w:ascii="Times New Roman" w:hAnsi="Times New Roman" w:cs="Times New Roman"/>
        </w:rPr>
      </w:pPr>
    </w:p>
    <w:p w14:paraId="79AD7F48" w14:textId="77777777" w:rsidR="00692B6A" w:rsidRPr="00692B6A" w:rsidRDefault="00692B6A" w:rsidP="00692B6A">
      <w:pPr>
        <w:rPr>
          <w:rFonts w:ascii="Times New Roman" w:hAnsi="Times New Roman" w:cs="Times New Roman"/>
        </w:rPr>
      </w:pPr>
    </w:p>
    <w:p w14:paraId="5BD9329E" w14:textId="77777777" w:rsidR="00692B6A" w:rsidRPr="00692B6A" w:rsidRDefault="00692B6A" w:rsidP="00692B6A">
      <w:pPr>
        <w:rPr>
          <w:rFonts w:ascii="Times New Roman" w:hAnsi="Times New Roman" w:cs="Times New Roman"/>
        </w:rPr>
      </w:pPr>
    </w:p>
    <w:p w14:paraId="2827EAB9" w14:textId="77777777" w:rsidR="00692B6A" w:rsidRPr="00692B6A" w:rsidRDefault="00692B6A" w:rsidP="00692B6A">
      <w:pPr>
        <w:rPr>
          <w:rFonts w:ascii="Times New Roman" w:hAnsi="Times New Roman" w:cs="Times New Roman"/>
        </w:rPr>
      </w:pPr>
    </w:p>
    <w:p w14:paraId="11133D6D" w14:textId="77777777" w:rsidR="00692B6A" w:rsidRPr="00692B6A" w:rsidRDefault="00692B6A" w:rsidP="00692B6A">
      <w:pPr>
        <w:rPr>
          <w:rFonts w:ascii="Times New Roman" w:hAnsi="Times New Roman" w:cs="Times New Roman"/>
        </w:rPr>
      </w:pPr>
    </w:p>
    <w:p w14:paraId="646BE52F" w14:textId="77777777" w:rsidR="00692B6A" w:rsidRPr="00692B6A" w:rsidRDefault="00692B6A" w:rsidP="00692B6A">
      <w:pPr>
        <w:rPr>
          <w:rFonts w:ascii="Times New Roman" w:hAnsi="Times New Roman" w:cs="Times New Roman"/>
        </w:rPr>
      </w:pPr>
    </w:p>
    <w:p w14:paraId="4237561A" w14:textId="77777777" w:rsidR="00692B6A" w:rsidRPr="00692B6A" w:rsidRDefault="00692B6A" w:rsidP="00692B6A">
      <w:pPr>
        <w:rPr>
          <w:rFonts w:ascii="Times New Roman" w:hAnsi="Times New Roman" w:cs="Times New Roman"/>
        </w:rPr>
      </w:pPr>
    </w:p>
    <w:p w14:paraId="6CCB5E75" w14:textId="77777777" w:rsidR="00692B6A" w:rsidRPr="00692B6A" w:rsidRDefault="00692B6A" w:rsidP="00692B6A">
      <w:pPr>
        <w:rPr>
          <w:rFonts w:ascii="Times New Roman" w:hAnsi="Times New Roman" w:cs="Times New Roman"/>
        </w:rPr>
      </w:pPr>
    </w:p>
    <w:p w14:paraId="2F7987D1" w14:textId="77777777" w:rsidR="00692B6A" w:rsidRPr="00692B6A" w:rsidRDefault="00692B6A" w:rsidP="00692B6A">
      <w:pPr>
        <w:rPr>
          <w:rFonts w:ascii="Times New Roman" w:hAnsi="Times New Roman" w:cs="Times New Roman"/>
        </w:rPr>
      </w:pPr>
    </w:p>
    <w:p w14:paraId="3CB71C87" w14:textId="77777777" w:rsidR="00692B6A" w:rsidRPr="00692B6A" w:rsidRDefault="00692B6A" w:rsidP="00692B6A">
      <w:pPr>
        <w:rPr>
          <w:rFonts w:ascii="Times New Roman" w:hAnsi="Times New Roman" w:cs="Times New Roman"/>
        </w:rPr>
      </w:pPr>
    </w:p>
    <w:p w14:paraId="1E14D5DB" w14:textId="77777777" w:rsidR="00692B6A" w:rsidRPr="00692B6A" w:rsidRDefault="00692B6A" w:rsidP="00692B6A">
      <w:pPr>
        <w:rPr>
          <w:rFonts w:ascii="Times New Roman" w:hAnsi="Times New Roman" w:cs="Times New Roman"/>
        </w:rPr>
      </w:pPr>
    </w:p>
    <w:p w14:paraId="2728567C" w14:textId="77777777" w:rsidR="00692B6A" w:rsidRPr="00692B6A" w:rsidRDefault="00692B6A" w:rsidP="00692B6A">
      <w:pPr>
        <w:rPr>
          <w:rFonts w:ascii="Times New Roman" w:hAnsi="Times New Roman" w:cs="Times New Roman"/>
        </w:rPr>
      </w:pPr>
    </w:p>
    <w:p w14:paraId="4FC9B5A1" w14:textId="77777777" w:rsidR="00692B6A" w:rsidRPr="00692B6A" w:rsidRDefault="00692B6A" w:rsidP="00692B6A">
      <w:pPr>
        <w:rPr>
          <w:rFonts w:ascii="Times New Roman" w:hAnsi="Times New Roman" w:cs="Times New Roman"/>
        </w:rPr>
      </w:pPr>
    </w:p>
    <w:p w14:paraId="0F007E90" w14:textId="77777777" w:rsidR="00692B6A" w:rsidRPr="00692B6A" w:rsidRDefault="00692B6A" w:rsidP="00692B6A">
      <w:pPr>
        <w:rPr>
          <w:rFonts w:ascii="Times New Roman" w:hAnsi="Times New Roman" w:cs="Times New Roman"/>
        </w:rPr>
      </w:pPr>
    </w:p>
    <w:p w14:paraId="3435A8AF" w14:textId="77777777" w:rsidR="00692B6A" w:rsidRPr="00692B6A" w:rsidRDefault="00692B6A" w:rsidP="00692B6A">
      <w:pPr>
        <w:rPr>
          <w:rFonts w:ascii="Times New Roman" w:hAnsi="Times New Roman" w:cs="Times New Roman"/>
        </w:rPr>
      </w:pPr>
    </w:p>
    <w:p w14:paraId="37832C1B" w14:textId="77777777" w:rsidR="00692B6A" w:rsidRPr="00692B6A" w:rsidRDefault="00692B6A" w:rsidP="00692B6A">
      <w:pPr>
        <w:rPr>
          <w:rFonts w:ascii="Times New Roman" w:hAnsi="Times New Roman" w:cs="Times New Roman"/>
        </w:rPr>
      </w:pPr>
    </w:p>
    <w:p w14:paraId="304DF6AE" w14:textId="77777777" w:rsidR="00692B6A" w:rsidRPr="00692B6A" w:rsidRDefault="00692B6A" w:rsidP="00692B6A">
      <w:pPr>
        <w:rPr>
          <w:rFonts w:ascii="Times New Roman" w:hAnsi="Times New Roman" w:cs="Times New Roman"/>
        </w:rPr>
      </w:pPr>
    </w:p>
    <w:p w14:paraId="45042598" w14:textId="77777777" w:rsidR="00692B6A" w:rsidRPr="00692B6A" w:rsidRDefault="00692B6A" w:rsidP="00692B6A">
      <w:pPr>
        <w:rPr>
          <w:rFonts w:ascii="Times New Roman" w:hAnsi="Times New Roman" w:cs="Times New Roman"/>
        </w:rPr>
      </w:pPr>
    </w:p>
    <w:p w14:paraId="1A678769" w14:textId="77777777" w:rsidR="00692B6A" w:rsidRPr="00692B6A" w:rsidRDefault="00692B6A" w:rsidP="00692B6A">
      <w:pPr>
        <w:rPr>
          <w:rFonts w:ascii="Times New Roman" w:hAnsi="Times New Roman" w:cs="Times New Roman"/>
        </w:rPr>
      </w:pPr>
    </w:p>
    <w:p w14:paraId="11038AA2" w14:textId="77777777" w:rsidR="00692B6A" w:rsidRPr="00692B6A" w:rsidRDefault="00692B6A" w:rsidP="00692B6A">
      <w:pPr>
        <w:rPr>
          <w:rFonts w:ascii="Times New Roman" w:hAnsi="Times New Roman" w:cs="Times New Roman"/>
        </w:rPr>
      </w:pPr>
    </w:p>
    <w:p w14:paraId="6555DCC7" w14:textId="77777777" w:rsidR="00692B6A" w:rsidRPr="00692B6A" w:rsidRDefault="00692B6A" w:rsidP="00692B6A">
      <w:pPr>
        <w:rPr>
          <w:rFonts w:ascii="Times New Roman" w:hAnsi="Times New Roman" w:cs="Times New Roman"/>
        </w:rPr>
      </w:pPr>
    </w:p>
    <w:p w14:paraId="67556F1D" w14:textId="2A03AD0A" w:rsidR="00692B6A" w:rsidRDefault="00692B6A" w:rsidP="00692B6A">
      <w:pPr>
        <w:rPr>
          <w:rFonts w:ascii="Times New Roman" w:hAnsi="Times New Roman" w:cs="Times New Roman"/>
        </w:rPr>
      </w:pPr>
    </w:p>
    <w:p w14:paraId="0B4B2CD7" w14:textId="77777777" w:rsidR="00692B6A" w:rsidRPr="00692B6A" w:rsidRDefault="00692B6A" w:rsidP="00692B6A">
      <w:pPr>
        <w:rPr>
          <w:rFonts w:ascii="Times New Roman" w:hAnsi="Times New Roman" w:cs="Times New Roman"/>
        </w:rPr>
      </w:pPr>
    </w:p>
    <w:p w14:paraId="6A121DF0" w14:textId="5E03E867" w:rsidR="00692B6A" w:rsidRDefault="00692B6A" w:rsidP="00692B6A">
      <w:pPr>
        <w:rPr>
          <w:rFonts w:ascii="Times New Roman" w:hAnsi="Times New Roman" w:cs="Times New Roman"/>
        </w:rPr>
      </w:pPr>
    </w:p>
    <w:p w14:paraId="56F7AF61" w14:textId="770FEEA8" w:rsidR="0087078F" w:rsidRPr="00692B6A" w:rsidRDefault="00692B6A" w:rsidP="00692B6A">
      <w:pPr>
        <w:tabs>
          <w:tab w:val="left" w:pos="4132"/>
        </w:tabs>
        <w:rPr>
          <w:rFonts w:ascii="Times New Roman" w:hAnsi="Times New Roman" w:cs="Times New Roman"/>
        </w:rPr>
      </w:pPr>
      <w:r>
        <w:rPr>
          <w:rFonts w:ascii="Times New Roman" w:hAnsi="Times New Roman" w:cs="Times New Roman"/>
        </w:rPr>
        <w:lastRenderedPageBreak/>
        <w:tab/>
      </w:r>
    </w:p>
    <w:sectPr w:rsidR="0087078F" w:rsidRPr="00692B6A" w:rsidSect="0087078F">
      <w:headerReference w:type="even" r:id="rId17"/>
      <w:headerReference w:type="default" r:id="rId18"/>
      <w:footerReference w:type="even" r:id="rId19"/>
      <w:footerReference w:type="default" r:id="rId20"/>
      <w:footerReference w:type="first" r:id="rId21"/>
      <w:pgSz w:w="12240" w:h="15840"/>
      <w:pgMar w:top="787"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48584" w14:textId="77777777" w:rsidR="0018356C" w:rsidRDefault="0018356C" w:rsidP="0087078F">
      <w:r>
        <w:separator/>
      </w:r>
    </w:p>
  </w:endnote>
  <w:endnote w:type="continuationSeparator" w:id="0">
    <w:p w14:paraId="67A84377" w14:textId="77777777" w:rsidR="0018356C" w:rsidRDefault="0018356C" w:rsidP="0087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altName w:val="Corbel"/>
    <w:charset w:val="00"/>
    <w:family w:val="swiss"/>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4AEFE" w14:textId="4CAF7467" w:rsidR="00E56BDE" w:rsidRPr="00692B6A" w:rsidRDefault="00E56BDE" w:rsidP="00692B6A">
    <w:pPr>
      <w:pStyle w:val="Footer"/>
      <w:jc w:val="center"/>
    </w:pPr>
    <w:r w:rsidRPr="00692B6A">
      <w:rPr>
        <w:rFonts w:ascii="Times New Roman" w:hAnsi="Times New Roman" w:cs="Times New Roman"/>
        <w:i/>
        <w:iCs/>
        <w:color w:val="0070C0"/>
      </w:rPr>
      <w:t>https://conferences.ums.ac.id/icollit/scheduled/icollit2025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522FB" w14:textId="77777777" w:rsidR="00E56BDE" w:rsidRDefault="00E56BDE" w:rsidP="0087078F">
    <w:pPr>
      <w:spacing w:before="1"/>
      <w:ind w:right="4"/>
      <w:jc w:val="right"/>
      <w:rPr>
        <w:rFonts w:ascii="Times New Roman" w:eastAsia="Times New Roman" w:hAnsi="Times New Roman" w:cs="Times New Roman"/>
        <w:i/>
        <w:iCs/>
        <w:color w:val="2F5496" w:themeColor="accent1" w:themeShade="BF"/>
      </w:rPr>
    </w:pPr>
  </w:p>
  <w:p w14:paraId="272C4489" w14:textId="09F8BA6D" w:rsidR="00E56BDE" w:rsidRPr="00692B6A" w:rsidRDefault="00E56BDE" w:rsidP="00692B6A">
    <w:pPr>
      <w:pStyle w:val="Footer"/>
      <w:jc w:val="center"/>
      <w:rPr>
        <w:rFonts w:ascii="Times New Roman" w:hAnsi="Times New Roman" w:cs="Times New Roman"/>
      </w:rPr>
    </w:pPr>
    <w:r w:rsidRPr="00692B6A">
      <w:rPr>
        <w:rFonts w:ascii="Times New Roman" w:hAnsi="Times New Roman" w:cs="Times New Roman"/>
        <w:i/>
        <w:iCs/>
        <w:color w:val="0070C0"/>
      </w:rPr>
      <w:t>https://conferences.ums.ac.id/icollit/scheduled/icollit2025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2D6E" w14:textId="77777777" w:rsidR="00E56BDE" w:rsidRDefault="00E56BDE" w:rsidP="0087078F">
    <w:pPr>
      <w:rPr>
        <w:rFonts w:ascii="Times New Roman" w:hAnsi="Times New Roman" w:cs="Times New Roman"/>
      </w:rPr>
    </w:pPr>
  </w:p>
  <w:p w14:paraId="48103FF2" w14:textId="77777777" w:rsidR="00E56BDE" w:rsidRPr="00BF7334" w:rsidRDefault="00E56BDE" w:rsidP="0087078F">
    <w:pPr>
      <w:rPr>
        <w:rFonts w:ascii="Times New Roman" w:hAnsi="Times New Roman" w:cs="Times New Roman"/>
      </w:rPr>
    </w:pPr>
    <w:r w:rsidRPr="00BF7334">
      <w:rPr>
        <w:rFonts w:ascii="Times New Roman" w:hAnsi="Times New Roman" w:cs="Times New Roman"/>
      </w:rPr>
      <w:t xml:space="preserve">Corresponding Author: </w:t>
    </w:r>
  </w:p>
  <w:p w14:paraId="32721057" w14:textId="77777777" w:rsidR="00E56BDE" w:rsidRPr="00BF7334" w:rsidRDefault="00E56BDE" w:rsidP="0087078F">
    <w:pPr>
      <w:rPr>
        <w:rFonts w:ascii="Times New Roman" w:hAnsi="Times New Roman" w:cs="Times New Roman"/>
      </w:rPr>
    </w:pPr>
    <w:r w:rsidRPr="00BF7334">
      <w:rPr>
        <w:rFonts w:ascii="Times New Roman" w:hAnsi="Times New Roman" w:cs="Times New Roman"/>
      </w:rPr>
      <w:t xml:space="preserve">Author, Afilliation Address </w:t>
    </w:r>
  </w:p>
  <w:p w14:paraId="5CE9A2E2" w14:textId="77777777" w:rsidR="00E56BDE" w:rsidRPr="00BF7334" w:rsidRDefault="00E56BDE" w:rsidP="0087078F">
    <w:pPr>
      <w:jc w:val="both"/>
      <w:rPr>
        <w:rFonts w:ascii="Times New Roman" w:hAnsi="Times New Roman" w:cs="Times New Roman"/>
      </w:rPr>
    </w:pPr>
    <w:r w:rsidRPr="00BF7334">
      <w:rPr>
        <w:rFonts w:ascii="Times New Roman" w:hAnsi="Times New Roman" w:cs="Times New Roman"/>
      </w:rPr>
      <w:t>Email:</w:t>
    </w:r>
  </w:p>
  <w:p w14:paraId="0D105EC4" w14:textId="77777777" w:rsidR="00E56BDE" w:rsidRDefault="00E56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F9D45" w14:textId="77777777" w:rsidR="0018356C" w:rsidRDefault="0018356C" w:rsidP="0087078F">
      <w:r>
        <w:separator/>
      </w:r>
    </w:p>
  </w:footnote>
  <w:footnote w:type="continuationSeparator" w:id="0">
    <w:p w14:paraId="4A6A6D0A" w14:textId="77777777" w:rsidR="0018356C" w:rsidRDefault="0018356C" w:rsidP="00870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04074961"/>
      <w:docPartObj>
        <w:docPartGallery w:val="Page Numbers (Top of Page)"/>
        <w:docPartUnique/>
      </w:docPartObj>
    </w:sdtPr>
    <w:sdtEndPr>
      <w:rPr>
        <w:rStyle w:val="PageNumber"/>
      </w:rPr>
    </w:sdtEndPr>
    <w:sdtContent>
      <w:p w14:paraId="4F202C72" w14:textId="516EDE4C" w:rsidR="00E56BDE" w:rsidRDefault="00E56BDE" w:rsidP="0087078F">
        <w:pPr>
          <w:pStyle w:val="Header"/>
          <w:framePr w:wrap="notBeside" w:vAnchor="text" w:hAnchor="margin" w:y="1"/>
          <w:ind w:right="360"/>
          <w:rPr>
            <w:rStyle w:val="PageNumber"/>
          </w:rPr>
        </w:pPr>
        <w:r w:rsidRPr="00E56BDE">
          <w:rPr>
            <w:rStyle w:val="PageNumber"/>
            <w:rFonts w:ascii="Times New Roman" w:hAnsi="Times New Roman" w:cs="Times New Roman"/>
          </w:rPr>
          <w:fldChar w:fldCharType="begin"/>
        </w:r>
        <w:r w:rsidRPr="00E56BDE">
          <w:rPr>
            <w:rStyle w:val="PageNumber"/>
            <w:rFonts w:ascii="Times New Roman" w:hAnsi="Times New Roman" w:cs="Times New Roman"/>
          </w:rPr>
          <w:instrText xml:space="preserve"> PAGE </w:instrText>
        </w:r>
        <w:r w:rsidRPr="00E56BDE">
          <w:rPr>
            <w:rStyle w:val="PageNumber"/>
            <w:rFonts w:ascii="Times New Roman" w:hAnsi="Times New Roman" w:cs="Times New Roman"/>
          </w:rPr>
          <w:fldChar w:fldCharType="separate"/>
        </w:r>
        <w:r w:rsidR="00222304">
          <w:rPr>
            <w:rStyle w:val="PageNumber"/>
            <w:rFonts w:ascii="Times New Roman" w:hAnsi="Times New Roman" w:cs="Times New Roman"/>
            <w:noProof/>
          </w:rPr>
          <w:t>4</w:t>
        </w:r>
        <w:r w:rsidRPr="00E56BDE">
          <w:rPr>
            <w:rStyle w:val="PageNumber"/>
            <w:rFonts w:ascii="Times New Roman" w:hAnsi="Times New Roman" w:cs="Times New Roman"/>
          </w:rPr>
          <w:fldChar w:fldCharType="end"/>
        </w:r>
      </w:p>
    </w:sdtContent>
  </w:sdt>
  <w:p w14:paraId="6AB82690" w14:textId="5E27CD92" w:rsidR="00E56BDE" w:rsidRPr="00692B6A" w:rsidRDefault="00E56BDE" w:rsidP="0087078F">
    <w:pPr>
      <w:spacing w:before="1"/>
      <w:ind w:right="360"/>
      <w:jc w:val="center"/>
      <w:rPr>
        <w:rFonts w:ascii="Times New Roman" w:eastAsia="Times New Roman" w:hAnsi="Times New Roman" w:cs="Times New Roman"/>
        <w:sz w:val="24"/>
        <w:szCs w:val="24"/>
      </w:rPr>
    </w:pPr>
    <w:r>
      <w:rPr>
        <w:rFonts w:ascii="Times New Roman" w:eastAsia="Times New Roman" w:hAnsi="Times New Roman" w:cs="Times New Roman"/>
        <w:b/>
        <w:bCs/>
        <w:color w:val="2F5496" w:themeColor="accent1" w:themeShade="BF"/>
        <w:sz w:val="24"/>
        <w:szCs w:val="24"/>
      </w:rPr>
      <w:t>The 4</w:t>
    </w:r>
    <w:r w:rsidRPr="00692B6A">
      <w:rPr>
        <w:rFonts w:ascii="Times New Roman" w:eastAsia="Times New Roman" w:hAnsi="Times New Roman" w:cs="Times New Roman"/>
        <w:b/>
        <w:bCs/>
        <w:color w:val="2F5496" w:themeColor="accent1" w:themeShade="BF"/>
        <w:sz w:val="24"/>
        <w:szCs w:val="24"/>
        <w:vertAlign w:val="superscript"/>
      </w:rPr>
      <w:t>th</w:t>
    </w:r>
    <w:r>
      <w:rPr>
        <w:rFonts w:ascii="Times New Roman" w:eastAsia="Times New Roman" w:hAnsi="Times New Roman" w:cs="Times New Roman"/>
        <w:b/>
        <w:bCs/>
        <w:color w:val="2F5496" w:themeColor="accent1" w:themeShade="BF"/>
        <w:sz w:val="24"/>
        <w:szCs w:val="24"/>
      </w:rPr>
      <w:t xml:space="preserve"> International Conference on Language, Literature and their Teaching 2025</w:t>
    </w:r>
  </w:p>
  <w:p w14:paraId="3476DD9A" w14:textId="77777777" w:rsidR="00E56BDE" w:rsidRDefault="00E56BDE" w:rsidP="008707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33949845"/>
      <w:docPartObj>
        <w:docPartGallery w:val="Page Numbers (Top of Page)"/>
        <w:docPartUnique/>
      </w:docPartObj>
    </w:sdtPr>
    <w:sdtEndPr>
      <w:rPr>
        <w:rStyle w:val="PageNumber"/>
        <w:rFonts w:ascii="Avenir Next" w:hAnsi="Avenir Next"/>
        <w:sz w:val="24"/>
        <w:szCs w:val="24"/>
      </w:rPr>
    </w:sdtEndPr>
    <w:sdtContent>
      <w:p w14:paraId="64778AD6" w14:textId="460AFBCA" w:rsidR="00E56BDE" w:rsidRDefault="00E56BDE" w:rsidP="0087078F">
        <w:pPr>
          <w:pStyle w:val="Header"/>
          <w:framePr w:wrap="notBeside" w:vAnchor="text" w:hAnchor="margin" w:xAlign="right" w:y="1"/>
          <w:rPr>
            <w:rStyle w:val="PageNumber"/>
          </w:rPr>
        </w:pPr>
        <w:r w:rsidRPr="00E56BDE">
          <w:rPr>
            <w:rStyle w:val="PageNumber"/>
            <w:rFonts w:ascii="Times New Roman" w:hAnsi="Times New Roman" w:cs="Times New Roman"/>
          </w:rPr>
          <w:fldChar w:fldCharType="begin"/>
        </w:r>
        <w:r w:rsidRPr="00E56BDE">
          <w:rPr>
            <w:rStyle w:val="PageNumber"/>
            <w:rFonts w:ascii="Times New Roman" w:hAnsi="Times New Roman" w:cs="Times New Roman"/>
          </w:rPr>
          <w:instrText xml:space="preserve"> PAGE </w:instrText>
        </w:r>
        <w:r w:rsidRPr="00E56BDE">
          <w:rPr>
            <w:rStyle w:val="PageNumber"/>
            <w:rFonts w:ascii="Times New Roman" w:hAnsi="Times New Roman" w:cs="Times New Roman"/>
          </w:rPr>
          <w:fldChar w:fldCharType="separate"/>
        </w:r>
        <w:r w:rsidR="00222304">
          <w:rPr>
            <w:rStyle w:val="PageNumber"/>
            <w:rFonts w:ascii="Times New Roman" w:hAnsi="Times New Roman" w:cs="Times New Roman"/>
            <w:noProof/>
          </w:rPr>
          <w:t>3</w:t>
        </w:r>
        <w:r w:rsidRPr="00E56BDE">
          <w:rPr>
            <w:rStyle w:val="PageNumber"/>
            <w:rFonts w:ascii="Times New Roman" w:hAnsi="Times New Roman" w:cs="Times New Roman"/>
          </w:rPr>
          <w:fldChar w:fldCharType="end"/>
        </w:r>
      </w:p>
    </w:sdtContent>
  </w:sdt>
  <w:p w14:paraId="26871311" w14:textId="77777777" w:rsidR="00E56BDE" w:rsidRPr="00692B6A" w:rsidRDefault="00E56BDE" w:rsidP="00692B6A">
    <w:pPr>
      <w:spacing w:before="1"/>
      <w:ind w:right="360"/>
      <w:jc w:val="center"/>
      <w:rPr>
        <w:rFonts w:ascii="Times New Roman" w:eastAsia="Times New Roman" w:hAnsi="Times New Roman" w:cs="Times New Roman"/>
        <w:sz w:val="24"/>
        <w:szCs w:val="24"/>
      </w:rPr>
    </w:pPr>
    <w:r>
      <w:rPr>
        <w:rFonts w:ascii="Times New Roman" w:eastAsia="Times New Roman" w:hAnsi="Times New Roman" w:cs="Times New Roman"/>
        <w:b/>
        <w:bCs/>
        <w:color w:val="2F5496" w:themeColor="accent1" w:themeShade="BF"/>
        <w:sz w:val="24"/>
        <w:szCs w:val="24"/>
      </w:rPr>
      <w:t>The 4</w:t>
    </w:r>
    <w:r w:rsidRPr="00692B6A">
      <w:rPr>
        <w:rFonts w:ascii="Times New Roman" w:eastAsia="Times New Roman" w:hAnsi="Times New Roman" w:cs="Times New Roman"/>
        <w:b/>
        <w:bCs/>
        <w:color w:val="2F5496" w:themeColor="accent1" w:themeShade="BF"/>
        <w:sz w:val="24"/>
        <w:szCs w:val="24"/>
        <w:vertAlign w:val="superscript"/>
      </w:rPr>
      <w:t>th</w:t>
    </w:r>
    <w:r>
      <w:rPr>
        <w:rFonts w:ascii="Times New Roman" w:eastAsia="Times New Roman" w:hAnsi="Times New Roman" w:cs="Times New Roman"/>
        <w:b/>
        <w:bCs/>
        <w:color w:val="2F5496" w:themeColor="accent1" w:themeShade="BF"/>
        <w:sz w:val="24"/>
        <w:szCs w:val="24"/>
      </w:rPr>
      <w:t xml:space="preserve"> International Conference on Language, Literature and their Teaching 2025</w:t>
    </w:r>
  </w:p>
  <w:p w14:paraId="7C3B412B" w14:textId="10535F84" w:rsidR="00E56BDE" w:rsidRDefault="00E56BDE" w:rsidP="0087078F">
    <w:pPr>
      <w:pStyle w:val="Header"/>
      <w:tabs>
        <w:tab w:val="left" w:pos="4048"/>
      </w:tabs>
      <w:rPr>
        <w:rFonts w:ascii="Avenir Next" w:hAnsi="Avenir Next"/>
        <w:b/>
        <w:bCs/>
        <w:i/>
        <w:iCs/>
        <w:sz w:val="28"/>
        <w:szCs w:val="28"/>
      </w:rPr>
    </w:pPr>
    <w:r>
      <w:rPr>
        <w:rFonts w:ascii="Avenir Next" w:hAnsi="Avenir Next"/>
        <w:b/>
        <w:bCs/>
        <w:i/>
        <w:iCs/>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95C"/>
    <w:multiLevelType w:val="hybridMultilevel"/>
    <w:tmpl w:val="4B985472"/>
    <w:lvl w:ilvl="0" w:tplc="05503658">
      <w:start w:val="1"/>
      <w:numFmt w:val="decimal"/>
      <w:lvlText w:val="%1."/>
      <w:lvlJc w:val="left"/>
      <w:pPr>
        <w:tabs>
          <w:tab w:val="num" w:pos="720"/>
        </w:tabs>
        <w:ind w:left="720" w:hanging="360"/>
      </w:pPr>
    </w:lvl>
    <w:lvl w:ilvl="1" w:tplc="2CC01E94" w:tentative="1">
      <w:start w:val="1"/>
      <w:numFmt w:val="decimal"/>
      <w:lvlText w:val="%2."/>
      <w:lvlJc w:val="left"/>
      <w:pPr>
        <w:tabs>
          <w:tab w:val="num" w:pos="1440"/>
        </w:tabs>
        <w:ind w:left="1440" w:hanging="360"/>
      </w:pPr>
    </w:lvl>
    <w:lvl w:ilvl="2" w:tplc="75E4375E" w:tentative="1">
      <w:start w:val="1"/>
      <w:numFmt w:val="decimal"/>
      <w:lvlText w:val="%3."/>
      <w:lvlJc w:val="left"/>
      <w:pPr>
        <w:tabs>
          <w:tab w:val="num" w:pos="2160"/>
        </w:tabs>
        <w:ind w:left="2160" w:hanging="360"/>
      </w:pPr>
    </w:lvl>
    <w:lvl w:ilvl="3" w:tplc="73EA6448" w:tentative="1">
      <w:start w:val="1"/>
      <w:numFmt w:val="decimal"/>
      <w:lvlText w:val="%4."/>
      <w:lvlJc w:val="left"/>
      <w:pPr>
        <w:tabs>
          <w:tab w:val="num" w:pos="2880"/>
        </w:tabs>
        <w:ind w:left="2880" w:hanging="360"/>
      </w:pPr>
    </w:lvl>
    <w:lvl w:ilvl="4" w:tplc="90687E2E" w:tentative="1">
      <w:start w:val="1"/>
      <w:numFmt w:val="decimal"/>
      <w:lvlText w:val="%5."/>
      <w:lvlJc w:val="left"/>
      <w:pPr>
        <w:tabs>
          <w:tab w:val="num" w:pos="3600"/>
        </w:tabs>
        <w:ind w:left="3600" w:hanging="360"/>
      </w:pPr>
    </w:lvl>
    <w:lvl w:ilvl="5" w:tplc="4782959C" w:tentative="1">
      <w:start w:val="1"/>
      <w:numFmt w:val="decimal"/>
      <w:lvlText w:val="%6."/>
      <w:lvlJc w:val="left"/>
      <w:pPr>
        <w:tabs>
          <w:tab w:val="num" w:pos="4320"/>
        </w:tabs>
        <w:ind w:left="4320" w:hanging="360"/>
      </w:pPr>
    </w:lvl>
    <w:lvl w:ilvl="6" w:tplc="0178D284" w:tentative="1">
      <w:start w:val="1"/>
      <w:numFmt w:val="decimal"/>
      <w:lvlText w:val="%7."/>
      <w:lvlJc w:val="left"/>
      <w:pPr>
        <w:tabs>
          <w:tab w:val="num" w:pos="5040"/>
        </w:tabs>
        <w:ind w:left="5040" w:hanging="360"/>
      </w:pPr>
    </w:lvl>
    <w:lvl w:ilvl="7" w:tplc="C680BE3A" w:tentative="1">
      <w:start w:val="1"/>
      <w:numFmt w:val="decimal"/>
      <w:lvlText w:val="%8."/>
      <w:lvlJc w:val="left"/>
      <w:pPr>
        <w:tabs>
          <w:tab w:val="num" w:pos="5760"/>
        </w:tabs>
        <w:ind w:left="5760" w:hanging="360"/>
      </w:pPr>
    </w:lvl>
    <w:lvl w:ilvl="8" w:tplc="6A025A9A" w:tentative="1">
      <w:start w:val="1"/>
      <w:numFmt w:val="decimal"/>
      <w:lvlText w:val="%9."/>
      <w:lvlJc w:val="left"/>
      <w:pPr>
        <w:tabs>
          <w:tab w:val="num" w:pos="6480"/>
        </w:tabs>
        <w:ind w:left="6480" w:hanging="360"/>
      </w:pPr>
    </w:lvl>
  </w:abstractNum>
  <w:abstractNum w:abstractNumId="1" w15:restartNumberingAfterBreak="0">
    <w:nsid w:val="3E2C6B51"/>
    <w:multiLevelType w:val="multilevel"/>
    <w:tmpl w:val="8974BA14"/>
    <w:lvl w:ilvl="0">
      <w:start w:val="1"/>
      <w:numFmt w:val="decimal"/>
      <w:lvlText w:val="%1."/>
      <w:lvlJc w:val="left"/>
      <w:pPr>
        <w:ind w:left="511" w:hanging="322"/>
      </w:pPr>
      <w:rPr>
        <w:rFonts w:ascii="Cambria" w:eastAsia="Cambria" w:hAnsi="Cambria" w:cs="Cambria"/>
        <w:b/>
        <w:sz w:val="24"/>
        <w:szCs w:val="24"/>
      </w:rPr>
    </w:lvl>
    <w:lvl w:ilvl="1">
      <w:start w:val="1"/>
      <w:numFmt w:val="lowerLetter"/>
      <w:lvlText w:val="%2."/>
      <w:lvlJc w:val="left"/>
      <w:pPr>
        <w:ind w:left="547" w:hanging="360"/>
      </w:pPr>
      <w:rPr>
        <w:rFonts w:ascii="Cambria" w:eastAsia="Cambria" w:hAnsi="Cambria" w:cs="Cambria"/>
        <w:sz w:val="22"/>
        <w:szCs w:val="22"/>
      </w:rPr>
    </w:lvl>
    <w:lvl w:ilvl="2">
      <w:start w:val="1"/>
      <w:numFmt w:val="bullet"/>
      <w:lvlText w:val="•"/>
      <w:lvlJc w:val="left"/>
      <w:pPr>
        <w:ind w:left="1525" w:hanging="360"/>
      </w:pPr>
    </w:lvl>
    <w:lvl w:ilvl="3">
      <w:start w:val="1"/>
      <w:numFmt w:val="bullet"/>
      <w:lvlText w:val="•"/>
      <w:lvlJc w:val="left"/>
      <w:pPr>
        <w:ind w:left="2510" w:hanging="360"/>
      </w:pPr>
    </w:lvl>
    <w:lvl w:ilvl="4">
      <w:start w:val="1"/>
      <w:numFmt w:val="bullet"/>
      <w:lvlText w:val="•"/>
      <w:lvlJc w:val="left"/>
      <w:pPr>
        <w:ind w:left="3495" w:hanging="360"/>
      </w:pPr>
    </w:lvl>
    <w:lvl w:ilvl="5">
      <w:start w:val="1"/>
      <w:numFmt w:val="bullet"/>
      <w:lvlText w:val="•"/>
      <w:lvlJc w:val="left"/>
      <w:pPr>
        <w:ind w:left="4480" w:hanging="360"/>
      </w:pPr>
    </w:lvl>
    <w:lvl w:ilvl="6">
      <w:start w:val="1"/>
      <w:numFmt w:val="bullet"/>
      <w:lvlText w:val="•"/>
      <w:lvlJc w:val="left"/>
      <w:pPr>
        <w:ind w:left="5465" w:hanging="360"/>
      </w:pPr>
    </w:lvl>
    <w:lvl w:ilvl="7">
      <w:start w:val="1"/>
      <w:numFmt w:val="bullet"/>
      <w:lvlText w:val="•"/>
      <w:lvlJc w:val="left"/>
      <w:pPr>
        <w:ind w:left="6450" w:hanging="360"/>
      </w:pPr>
    </w:lvl>
    <w:lvl w:ilvl="8">
      <w:start w:val="1"/>
      <w:numFmt w:val="bullet"/>
      <w:lvlText w:val="•"/>
      <w:lvlJc w:val="left"/>
      <w:pPr>
        <w:ind w:left="7436" w:hanging="360"/>
      </w:pPr>
    </w:lvl>
  </w:abstractNum>
  <w:abstractNum w:abstractNumId="2" w15:restartNumberingAfterBreak="0">
    <w:nsid w:val="52F2661B"/>
    <w:multiLevelType w:val="hybridMultilevel"/>
    <w:tmpl w:val="EA462DC2"/>
    <w:lvl w:ilvl="0" w:tplc="E70680C6">
      <w:start w:val="1"/>
      <w:numFmt w:val="upperLetter"/>
      <w:lvlText w:val="%1."/>
      <w:lvlJc w:val="left"/>
      <w:pPr>
        <w:tabs>
          <w:tab w:val="num" w:pos="720"/>
        </w:tabs>
        <w:ind w:left="720" w:hanging="360"/>
      </w:pPr>
    </w:lvl>
    <w:lvl w:ilvl="1" w:tplc="88F49AE2" w:tentative="1">
      <w:start w:val="1"/>
      <w:numFmt w:val="upperLetter"/>
      <w:lvlText w:val="%2."/>
      <w:lvlJc w:val="left"/>
      <w:pPr>
        <w:tabs>
          <w:tab w:val="num" w:pos="1440"/>
        </w:tabs>
        <w:ind w:left="1440" w:hanging="360"/>
      </w:pPr>
    </w:lvl>
    <w:lvl w:ilvl="2" w:tplc="4162DD2C" w:tentative="1">
      <w:start w:val="1"/>
      <w:numFmt w:val="upperLetter"/>
      <w:lvlText w:val="%3."/>
      <w:lvlJc w:val="left"/>
      <w:pPr>
        <w:tabs>
          <w:tab w:val="num" w:pos="2160"/>
        </w:tabs>
        <w:ind w:left="2160" w:hanging="360"/>
      </w:pPr>
    </w:lvl>
    <w:lvl w:ilvl="3" w:tplc="837EFD60" w:tentative="1">
      <w:start w:val="1"/>
      <w:numFmt w:val="upperLetter"/>
      <w:lvlText w:val="%4."/>
      <w:lvlJc w:val="left"/>
      <w:pPr>
        <w:tabs>
          <w:tab w:val="num" w:pos="2880"/>
        </w:tabs>
        <w:ind w:left="2880" w:hanging="360"/>
      </w:pPr>
    </w:lvl>
    <w:lvl w:ilvl="4" w:tplc="1682F9C8" w:tentative="1">
      <w:start w:val="1"/>
      <w:numFmt w:val="upperLetter"/>
      <w:lvlText w:val="%5."/>
      <w:lvlJc w:val="left"/>
      <w:pPr>
        <w:tabs>
          <w:tab w:val="num" w:pos="3600"/>
        </w:tabs>
        <w:ind w:left="3600" w:hanging="360"/>
      </w:pPr>
    </w:lvl>
    <w:lvl w:ilvl="5" w:tplc="12465B8E" w:tentative="1">
      <w:start w:val="1"/>
      <w:numFmt w:val="upperLetter"/>
      <w:lvlText w:val="%6."/>
      <w:lvlJc w:val="left"/>
      <w:pPr>
        <w:tabs>
          <w:tab w:val="num" w:pos="4320"/>
        </w:tabs>
        <w:ind w:left="4320" w:hanging="360"/>
      </w:pPr>
    </w:lvl>
    <w:lvl w:ilvl="6" w:tplc="BD445E0E" w:tentative="1">
      <w:start w:val="1"/>
      <w:numFmt w:val="upperLetter"/>
      <w:lvlText w:val="%7."/>
      <w:lvlJc w:val="left"/>
      <w:pPr>
        <w:tabs>
          <w:tab w:val="num" w:pos="5040"/>
        </w:tabs>
        <w:ind w:left="5040" w:hanging="360"/>
      </w:pPr>
    </w:lvl>
    <w:lvl w:ilvl="7" w:tplc="ADDA087A" w:tentative="1">
      <w:start w:val="1"/>
      <w:numFmt w:val="upperLetter"/>
      <w:lvlText w:val="%8."/>
      <w:lvlJc w:val="left"/>
      <w:pPr>
        <w:tabs>
          <w:tab w:val="num" w:pos="5760"/>
        </w:tabs>
        <w:ind w:left="5760" w:hanging="360"/>
      </w:pPr>
    </w:lvl>
    <w:lvl w:ilvl="8" w:tplc="6CF423CA" w:tentative="1">
      <w:start w:val="1"/>
      <w:numFmt w:val="upperLetter"/>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8F"/>
    <w:rsid w:val="0007494F"/>
    <w:rsid w:val="0018356C"/>
    <w:rsid w:val="00200789"/>
    <w:rsid w:val="00222304"/>
    <w:rsid w:val="00546579"/>
    <w:rsid w:val="005B36AA"/>
    <w:rsid w:val="00692B6A"/>
    <w:rsid w:val="00707255"/>
    <w:rsid w:val="0087078F"/>
    <w:rsid w:val="00997DC2"/>
    <w:rsid w:val="00A87F54"/>
    <w:rsid w:val="00B07BC0"/>
    <w:rsid w:val="00B9402A"/>
    <w:rsid w:val="00BF7334"/>
    <w:rsid w:val="00CC281D"/>
    <w:rsid w:val="00E3377F"/>
    <w:rsid w:val="00E56B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4A902"/>
  <w15:chartTrackingRefBased/>
  <w15:docId w15:val="{61616BC2-F015-0F41-A810-B0FE4A1F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78F"/>
    <w:pPr>
      <w:widowControl w:val="0"/>
    </w:pPr>
    <w:rPr>
      <w:rFonts w:ascii="Cambria" w:eastAsia="Cambria" w:hAnsi="Cambria" w:cs="Cambria"/>
      <w:sz w:val="22"/>
      <w:szCs w:val="22"/>
      <w:lang w:val="en-US"/>
    </w:rPr>
  </w:style>
  <w:style w:type="paragraph" w:styleId="Heading1">
    <w:name w:val="heading 1"/>
    <w:basedOn w:val="Normal"/>
    <w:link w:val="Heading1Char"/>
    <w:uiPriority w:val="9"/>
    <w:qFormat/>
    <w:rsid w:val="0087078F"/>
    <w:pPr>
      <w:ind w:left="511" w:hanging="3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78F"/>
    <w:pPr>
      <w:tabs>
        <w:tab w:val="center" w:pos="4680"/>
        <w:tab w:val="right" w:pos="9360"/>
      </w:tabs>
    </w:pPr>
  </w:style>
  <w:style w:type="character" w:customStyle="1" w:styleId="HeaderChar">
    <w:name w:val="Header Char"/>
    <w:basedOn w:val="DefaultParagraphFont"/>
    <w:link w:val="Header"/>
    <w:uiPriority w:val="99"/>
    <w:rsid w:val="0087078F"/>
  </w:style>
  <w:style w:type="paragraph" w:styleId="Footer">
    <w:name w:val="footer"/>
    <w:basedOn w:val="Normal"/>
    <w:link w:val="FooterChar"/>
    <w:uiPriority w:val="99"/>
    <w:unhideWhenUsed/>
    <w:rsid w:val="0087078F"/>
    <w:pPr>
      <w:tabs>
        <w:tab w:val="center" w:pos="4680"/>
        <w:tab w:val="right" w:pos="9360"/>
      </w:tabs>
    </w:pPr>
  </w:style>
  <w:style w:type="character" w:customStyle="1" w:styleId="FooterChar">
    <w:name w:val="Footer Char"/>
    <w:basedOn w:val="DefaultParagraphFont"/>
    <w:link w:val="Footer"/>
    <w:uiPriority w:val="99"/>
    <w:rsid w:val="0087078F"/>
  </w:style>
  <w:style w:type="character" w:styleId="Hyperlink">
    <w:name w:val="Hyperlink"/>
    <w:basedOn w:val="DefaultParagraphFont"/>
    <w:uiPriority w:val="99"/>
    <w:unhideWhenUsed/>
    <w:rsid w:val="0087078F"/>
    <w:rPr>
      <w:color w:val="0563C1" w:themeColor="hyperlink"/>
      <w:u w:val="single"/>
    </w:rPr>
  </w:style>
  <w:style w:type="character" w:customStyle="1" w:styleId="UnresolvedMention">
    <w:name w:val="Unresolved Mention"/>
    <w:basedOn w:val="DefaultParagraphFont"/>
    <w:uiPriority w:val="99"/>
    <w:semiHidden/>
    <w:unhideWhenUsed/>
    <w:rsid w:val="0087078F"/>
    <w:rPr>
      <w:color w:val="605E5C"/>
      <w:shd w:val="clear" w:color="auto" w:fill="E1DFDD"/>
    </w:rPr>
  </w:style>
  <w:style w:type="character" w:customStyle="1" w:styleId="Heading1Char">
    <w:name w:val="Heading 1 Char"/>
    <w:basedOn w:val="DefaultParagraphFont"/>
    <w:link w:val="Heading1"/>
    <w:uiPriority w:val="9"/>
    <w:rsid w:val="0087078F"/>
    <w:rPr>
      <w:rFonts w:ascii="Cambria" w:eastAsia="Cambria" w:hAnsi="Cambria" w:cs="Cambria"/>
      <w:b/>
      <w:bCs/>
      <w:lang w:val="en-US"/>
    </w:rPr>
  </w:style>
  <w:style w:type="character" w:styleId="PageNumber">
    <w:name w:val="page number"/>
    <w:basedOn w:val="DefaultParagraphFont"/>
    <w:uiPriority w:val="99"/>
    <w:semiHidden/>
    <w:unhideWhenUsed/>
    <w:rsid w:val="00870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025">
      <w:bodyDiv w:val="1"/>
      <w:marLeft w:val="0"/>
      <w:marRight w:val="0"/>
      <w:marTop w:val="0"/>
      <w:marBottom w:val="0"/>
      <w:divBdr>
        <w:top w:val="none" w:sz="0" w:space="0" w:color="auto"/>
        <w:left w:val="none" w:sz="0" w:space="0" w:color="auto"/>
        <w:bottom w:val="none" w:sz="0" w:space="0" w:color="auto"/>
        <w:right w:val="none" w:sz="0" w:space="0" w:color="auto"/>
      </w:divBdr>
      <w:divsChild>
        <w:div w:id="1290473678">
          <w:marLeft w:val="547"/>
          <w:marRight w:val="0"/>
          <w:marTop w:val="0"/>
          <w:marBottom w:val="0"/>
          <w:divBdr>
            <w:top w:val="none" w:sz="0" w:space="0" w:color="auto"/>
            <w:left w:val="none" w:sz="0" w:space="0" w:color="auto"/>
            <w:bottom w:val="none" w:sz="0" w:space="0" w:color="auto"/>
            <w:right w:val="none" w:sz="0" w:space="0" w:color="auto"/>
          </w:divBdr>
        </w:div>
        <w:div w:id="1574000772">
          <w:marLeft w:val="547"/>
          <w:marRight w:val="0"/>
          <w:marTop w:val="0"/>
          <w:marBottom w:val="0"/>
          <w:divBdr>
            <w:top w:val="none" w:sz="0" w:space="0" w:color="auto"/>
            <w:left w:val="none" w:sz="0" w:space="0" w:color="auto"/>
            <w:bottom w:val="none" w:sz="0" w:space="0" w:color="auto"/>
            <w:right w:val="none" w:sz="0" w:space="0" w:color="auto"/>
          </w:divBdr>
        </w:div>
        <w:div w:id="57098518">
          <w:marLeft w:val="547"/>
          <w:marRight w:val="0"/>
          <w:marTop w:val="0"/>
          <w:marBottom w:val="0"/>
          <w:divBdr>
            <w:top w:val="none" w:sz="0" w:space="0" w:color="auto"/>
            <w:left w:val="none" w:sz="0" w:space="0" w:color="auto"/>
            <w:bottom w:val="none" w:sz="0" w:space="0" w:color="auto"/>
            <w:right w:val="none" w:sz="0" w:space="0" w:color="auto"/>
          </w:divBdr>
        </w:div>
        <w:div w:id="1372917693">
          <w:marLeft w:val="1051"/>
          <w:marRight w:val="0"/>
          <w:marTop w:val="0"/>
          <w:marBottom w:val="0"/>
          <w:divBdr>
            <w:top w:val="none" w:sz="0" w:space="0" w:color="auto"/>
            <w:left w:val="none" w:sz="0" w:space="0" w:color="auto"/>
            <w:bottom w:val="none" w:sz="0" w:space="0" w:color="auto"/>
            <w:right w:val="none" w:sz="0" w:space="0" w:color="auto"/>
          </w:divBdr>
        </w:div>
        <w:div w:id="169680020">
          <w:marLeft w:val="1051"/>
          <w:marRight w:val="0"/>
          <w:marTop w:val="0"/>
          <w:marBottom w:val="0"/>
          <w:divBdr>
            <w:top w:val="none" w:sz="0" w:space="0" w:color="auto"/>
            <w:left w:val="none" w:sz="0" w:space="0" w:color="auto"/>
            <w:bottom w:val="none" w:sz="0" w:space="0" w:color="auto"/>
            <w:right w:val="none" w:sz="0" w:space="0" w:color="auto"/>
          </w:divBdr>
        </w:div>
        <w:div w:id="1325280603">
          <w:marLeft w:val="1051"/>
          <w:marRight w:val="0"/>
          <w:marTop w:val="0"/>
          <w:marBottom w:val="0"/>
          <w:divBdr>
            <w:top w:val="none" w:sz="0" w:space="0" w:color="auto"/>
            <w:left w:val="none" w:sz="0" w:space="0" w:color="auto"/>
            <w:bottom w:val="none" w:sz="0" w:space="0" w:color="auto"/>
            <w:right w:val="none" w:sz="0" w:space="0" w:color="auto"/>
          </w:divBdr>
        </w:div>
      </w:divsChild>
    </w:div>
    <w:div w:id="658003836">
      <w:bodyDiv w:val="1"/>
      <w:marLeft w:val="0"/>
      <w:marRight w:val="0"/>
      <w:marTop w:val="0"/>
      <w:marBottom w:val="0"/>
      <w:divBdr>
        <w:top w:val="none" w:sz="0" w:space="0" w:color="auto"/>
        <w:left w:val="none" w:sz="0" w:space="0" w:color="auto"/>
        <w:bottom w:val="none" w:sz="0" w:space="0" w:color="auto"/>
        <w:right w:val="none" w:sz="0" w:space="0" w:color="auto"/>
      </w:divBdr>
    </w:div>
    <w:div w:id="6963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xfordreference.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hewest.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cie.ed.asu.edu/volume6/number12/" TargetMode="External"/><Relationship Id="rId23" Type="http://schemas.openxmlformats.org/officeDocument/2006/relationships/theme" Target="theme/theme1.xml"/><Relationship Id="rId10" Type="http://schemas.openxmlformats.org/officeDocument/2006/relationships/hyperlink" Target="mailto:_2@cde.ac.id"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umi.com/proques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ISRECORD%20FAHMI\ANALISIS%20MENGIKUTI%20PERKEMBANGAN%20TEKNOLOG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id-ID" sz="1200"/>
              <a:t>SOURCES CHOSEN BY STUDENTS</a:t>
            </a:r>
          </a:p>
        </c:rich>
      </c:tx>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EDA3-FB42-A6E2-E9AD9CB644E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EDA3-FB42-A6E2-E9AD9CB644E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Sheet1!$B$3:$C$3</c:f>
              <c:strCache>
                <c:ptCount val="2"/>
                <c:pt idx="0">
                  <c:v>Internet First</c:v>
                </c:pt>
                <c:pt idx="1">
                  <c:v>Other sources first</c:v>
                </c:pt>
              </c:strCache>
            </c:strRef>
          </c:cat>
          <c:val>
            <c:numRef>
              <c:f>Sheet1!$B$4:$C$4</c:f>
              <c:numCache>
                <c:formatCode>0.00%</c:formatCode>
                <c:ptCount val="2"/>
                <c:pt idx="0">
                  <c:v>0.27200000000000002</c:v>
                </c:pt>
                <c:pt idx="1">
                  <c:v>0.72799999999999998</c:v>
                </c:pt>
              </c:numCache>
            </c:numRef>
          </c:val>
          <c:extLst xmlns:c16r2="http://schemas.microsoft.com/office/drawing/2015/06/chart">
            <c:ext xmlns:c16="http://schemas.microsoft.com/office/drawing/2014/chart" uri="{C3380CC4-5D6E-409C-BE32-E72D297353CC}">
              <c16:uniqueId val="{00000004-EDA3-FB42-A6E2-E9AD9CB644E2}"/>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680E91-7AA9-B34D-9990-7E1D7AC508B5}">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70437-3EAB-4A27-8FCA-EBAEE0F6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Miftakhul Huda</dc:creator>
  <cp:keywords/>
  <dc:description/>
  <cp:lastModifiedBy>_uSer_</cp:lastModifiedBy>
  <cp:revision>7</cp:revision>
  <dcterms:created xsi:type="dcterms:W3CDTF">2024-05-19T08:12:00Z</dcterms:created>
  <dcterms:modified xsi:type="dcterms:W3CDTF">2025-04-23T02:27:00Z</dcterms:modified>
</cp:coreProperties>
</file>